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审批意见：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许环辐审〔2020〕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eastAsia="仿宋"/>
          <w:sz w:val="32"/>
          <w:szCs w:val="32"/>
        </w:rPr>
        <w:t>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hint="eastAsia"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r>
        <w:rPr>
          <w:rFonts w:hint="eastAsia" w:eastAsia="黑体"/>
          <w:sz w:val="44"/>
          <w:szCs w:val="44"/>
        </w:rPr>
        <w:t>许昌鄢陵柏梁110千伏变电站2号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主变扩建工程</w:t>
      </w:r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</w:t>
      </w:r>
      <w:r>
        <w:rPr>
          <w:rFonts w:hint="eastAsia" w:eastAsia="仿宋"/>
          <w:sz w:val="32"/>
          <w:szCs w:val="32"/>
        </w:rPr>
        <w:t>许昌鄢陵柏梁110千伏变电站2号主变扩建工程</w:t>
      </w:r>
      <w:r>
        <w:rPr>
          <w:rFonts w:eastAsia="仿宋"/>
          <w:sz w:val="32"/>
          <w:szCs w:val="32"/>
        </w:rPr>
        <w:t>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</w:t>
      </w:r>
      <w:r>
        <w:rPr>
          <w:rFonts w:hint="eastAsia" w:eastAsia="仿宋"/>
          <w:sz w:val="32"/>
          <w:szCs w:val="32"/>
        </w:rPr>
        <w:t>市鄢陵县</w:t>
      </w:r>
      <w:r>
        <w:rPr>
          <w:rFonts w:eastAsia="仿宋"/>
          <w:sz w:val="32"/>
          <w:szCs w:val="32"/>
        </w:rPr>
        <w:t>。工程总投资833万元，其中环境保护投资15万元。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柏梁110千伏变电站2号主变扩建工程：站址位于鄢陵县陈化店镇伍子村西南，311国道与兰南高速公路引道交叉口西北侧。变电站围墙内占地面积4284m</w:t>
      </w:r>
      <w:r>
        <w:rPr>
          <w:rFonts w:hint="eastAsia" w:eastAsia="仿宋"/>
          <w:sz w:val="32"/>
          <w:szCs w:val="32"/>
          <w:vertAlign w:val="superscript"/>
        </w:rPr>
        <w:t>2</w:t>
      </w:r>
      <w:r>
        <w:rPr>
          <w:rFonts w:hint="eastAsia" w:eastAsia="仿宋"/>
          <w:sz w:val="32"/>
          <w:szCs w:val="32"/>
        </w:rPr>
        <w:t>，主变及110kV配电装置均户外布置。规划主变容量3×50MVA，110kV出线4回；前期已建3#主变容量1×50MVA，110kV出线2回；本期扩建2#主变容量1×50MVA，110kV不出线。本期扩建于站内进行，不新增占地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线路两侧及变电站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周围各功能区噪声符合</w:t>
      </w:r>
      <w:r>
        <w:rPr>
          <w:rFonts w:hint="eastAsia" w:eastAsia="仿宋"/>
          <w:sz w:val="32"/>
          <w:szCs w:val="32"/>
          <w:lang w:eastAsia="zh-CN"/>
        </w:rPr>
        <w:t>《工业企业厂界环境噪声排放标准》</w:t>
      </w:r>
      <w:r>
        <w:rPr>
          <w:rFonts w:hint="eastAsia" w:eastAsia="仿宋"/>
          <w:sz w:val="32"/>
          <w:szCs w:val="32"/>
          <w:lang w:val="en-US" w:eastAsia="zh-CN"/>
        </w:rPr>
        <w:t>(GB12348-2008)厂界外2类声环境功能区厂界环境环境噪声排放限值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（四）变电站生活污水经处理后用于站区绿化或定期清理，不外排。变电站设置足够容量的事故油池，产生的废变压器油等危险废物应交有资质的单位回收处理，不得擅自处置。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五</w:t>
      </w:r>
      <w:r>
        <w:rPr>
          <w:rFonts w:eastAsia="仿宋"/>
          <w:sz w:val="32"/>
          <w:szCs w:val="32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440" w:firstLineChars="1700"/>
        <w:textAlignment w:val="baseline"/>
        <w:rPr>
          <w:rFonts w:eastAsia="仿宋"/>
          <w:color w:val="auto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2020</w:t>
      </w:r>
      <w:r>
        <w:rPr>
          <w:rFonts w:eastAsia="仿宋"/>
          <w:color w:val="auto"/>
          <w:sz w:val="32"/>
          <w:szCs w:val="32"/>
        </w:rPr>
        <w:t>年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1</w:t>
      </w:r>
      <w:r>
        <w:rPr>
          <w:rFonts w:eastAsia="仿宋"/>
          <w:color w:val="auto"/>
          <w:sz w:val="32"/>
          <w:szCs w:val="32"/>
        </w:rPr>
        <w:t>月 2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2</w:t>
      </w:r>
      <w:r>
        <w:rPr>
          <w:rFonts w:eastAsia="仿宋"/>
          <w:color w:val="auto"/>
          <w:sz w:val="32"/>
          <w:szCs w:val="32"/>
        </w:rPr>
        <w:t>日</w:t>
      </w: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</w:p>
    <w:p>
      <w:pPr>
        <w:pStyle w:val="2"/>
        <w:rPr>
          <w:rFonts w:eastAsia="仿宋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生态环境局鄢陵分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025A3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B355D"/>
    <w:rsid w:val="003C4FF3"/>
    <w:rsid w:val="003F774C"/>
    <w:rsid w:val="0043588C"/>
    <w:rsid w:val="004F725F"/>
    <w:rsid w:val="005B4ED6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1225"/>
    <w:rsid w:val="00E92444"/>
    <w:rsid w:val="00EE1324"/>
    <w:rsid w:val="00F97B33"/>
    <w:rsid w:val="00FB0DFD"/>
    <w:rsid w:val="01E2002B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E636F69"/>
    <w:rsid w:val="0E823CCD"/>
    <w:rsid w:val="0F0106DD"/>
    <w:rsid w:val="0F2C62E2"/>
    <w:rsid w:val="104B6073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EC03777"/>
    <w:rsid w:val="1EF70694"/>
    <w:rsid w:val="211C4D22"/>
    <w:rsid w:val="251A57A0"/>
    <w:rsid w:val="26A53152"/>
    <w:rsid w:val="27177161"/>
    <w:rsid w:val="289E0881"/>
    <w:rsid w:val="28D65AAF"/>
    <w:rsid w:val="29C66548"/>
    <w:rsid w:val="2A821ED1"/>
    <w:rsid w:val="2B4E7E07"/>
    <w:rsid w:val="2B9B7698"/>
    <w:rsid w:val="2C0D3A63"/>
    <w:rsid w:val="2CF12AEB"/>
    <w:rsid w:val="2DD909BA"/>
    <w:rsid w:val="2E0919EE"/>
    <w:rsid w:val="332029EE"/>
    <w:rsid w:val="3468352D"/>
    <w:rsid w:val="36CC6667"/>
    <w:rsid w:val="37803B1C"/>
    <w:rsid w:val="3A2401A7"/>
    <w:rsid w:val="3D49138C"/>
    <w:rsid w:val="3D944887"/>
    <w:rsid w:val="3FDA6DFA"/>
    <w:rsid w:val="403C4D98"/>
    <w:rsid w:val="40912A54"/>
    <w:rsid w:val="43C75B46"/>
    <w:rsid w:val="443F0F38"/>
    <w:rsid w:val="44812F2A"/>
    <w:rsid w:val="45E23EF2"/>
    <w:rsid w:val="47E03E09"/>
    <w:rsid w:val="4A501161"/>
    <w:rsid w:val="4F8773E2"/>
    <w:rsid w:val="51A642FD"/>
    <w:rsid w:val="5247484F"/>
    <w:rsid w:val="527F25A9"/>
    <w:rsid w:val="53557B7F"/>
    <w:rsid w:val="53DC3C91"/>
    <w:rsid w:val="54054391"/>
    <w:rsid w:val="57D46814"/>
    <w:rsid w:val="5ADA2A63"/>
    <w:rsid w:val="5CE96CA3"/>
    <w:rsid w:val="5D167BEA"/>
    <w:rsid w:val="5F3F6F06"/>
    <w:rsid w:val="60BE2601"/>
    <w:rsid w:val="640937A2"/>
    <w:rsid w:val="651C0AA0"/>
    <w:rsid w:val="65477E12"/>
    <w:rsid w:val="67C35397"/>
    <w:rsid w:val="687D3F35"/>
    <w:rsid w:val="69C6599F"/>
    <w:rsid w:val="6C11001F"/>
    <w:rsid w:val="6DD0183E"/>
    <w:rsid w:val="702E2A47"/>
    <w:rsid w:val="70F125FD"/>
    <w:rsid w:val="71687B38"/>
    <w:rsid w:val="74E75791"/>
    <w:rsid w:val="773D531D"/>
    <w:rsid w:val="7978067C"/>
    <w:rsid w:val="7A7301C5"/>
    <w:rsid w:val="7A9D3752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8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943</Characters>
  <Lines>7</Lines>
  <Paragraphs>2</Paragraphs>
  <ScaleCrop>false</ScaleCrop>
  <LinksUpToDate>false</LinksUpToDate>
  <CharactersWithSpaces>1106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2020-01-22T05:28:19Z</dcterms:modified>
  <dc:title>许环辐审〔2015〕1号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