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80" w:lineRule="exact"/>
        <w:ind w:firstLine="2200" w:firstLineChars="500"/>
        <w:jc w:val="both"/>
        <w:rPr>
          <w:rFonts w:ascii="方正小标宋简体" w:hAnsi="方正标雅宋_GBK" w:eastAsia="方正小标宋简体" w:cs="方正标雅宋_GBK"/>
          <w:color w:val="000000"/>
          <w:sz w:val="44"/>
          <w:szCs w:val="44"/>
        </w:rPr>
      </w:pPr>
      <w:r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  <w:t>许昌市生态环境局询价函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400" w:hanging="6400" w:hanging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发件单位：许昌市生态环境局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地 址：许昌市创业服务中心B座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420</w:t>
      </w:r>
      <w:r>
        <w:rPr>
          <w:rFonts w:hint="eastAsia" w:ascii="仿宋_GB2312" w:hAnsi="仿宋_GB2312" w:eastAsia="仿宋_GB2312" w:cs="仿宋_GB2312"/>
          <w:sz w:val="32"/>
          <w:szCs w:val="32"/>
        </w:rPr>
        <w:t>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电话：0374-6069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杨海涛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传 真：0374-60695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0374-6069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李宇洁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发件日期：20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尊敬的供应商：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您好！非常感谢您对我单位的关注和支持，请对我单位的询价内容报价，谢谢！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项目基本要求：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9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6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许昌市环境保护行政审批第三方技术评估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891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根据国务院办公厅《关于清理规范国务院部门行政审批中介服务的通知》（国办发〔2015〕31号）要求，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优化调整行政审批流程，规范行政审批行为，减轻企业负担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经市政府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同意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我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实施行政审批第三方技术评估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项目已通过许昌市财政投资评审中心财政评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highlight w:val="none"/>
                <w:lang w:eastAsia="zh-CN"/>
              </w:rPr>
              <w:t>审（许财投审字〔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highlight w:val="none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highlight w:val="none"/>
                <w:lang w:eastAsia="zh-CN"/>
              </w:rPr>
              <w:t>〕第</w:t>
            </w:r>
            <w:r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highlight w:val="none"/>
                <w:lang w:val="en-US" w:eastAsia="zh-CN"/>
              </w:rPr>
              <w:t>171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highlight w:val="none"/>
                <w:lang w:val="en-US"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highlight w:val="none"/>
                <w:lang w:eastAsia="zh-CN"/>
              </w:rPr>
              <w:t>）。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进行公开询价，选取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1家技术评估单位在许昌市开展此项工作，合同期1年，主要开展环评报告和排污许可的技术评估，具体要求如下：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中标单位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在许昌市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全市范围内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承接环评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报告编制、排污许可填报及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参与环评机构工作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中标单位应具有两名以上环评工程师，具备一年以上环评和排污许可评估经验，外地市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需在许昌市设立办事机构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技术评估费用按照评估项目的多少据实结算，半年结算一次，技术评估工作经费纳入财政专项经费。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影响报告书的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技术评估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费用包含现场勘查、组织评审会、专家咨询费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5位专家，需从省厅专家库随机抽取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、其他成本及相关税收等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报告书技术评估费用控制在14000元以内。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5、重点管理排污许可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技术评估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：不邀请专家、不召开技术评审会议，由中标单位组织审核，重点管理审核费用控制在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2200元以内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拟进行公开询价，向具备开展此项工作能力的供应商发询价函，自发布之日起，有参与意向的供应商请于十个工作日内提供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单位、人员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及业绩证明等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资料发送至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xchbck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@163.com（无需提供报价）。我单位在收到供应商提交资料并审查后，邀请符合条件要求的供应商参加询价会议，并在询价会议上提交正式报价。在保证满足采购方具体要求的前提下，原则上以价格最低方为成交供应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提供服务单位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报价：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￥　　　　　　　　　　　(大写)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                 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                       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                    报价日期：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供应商签章</w:t>
      </w:r>
    </w:p>
    <w:sectPr>
      <w:headerReference r:id="rId3" w:type="default"/>
      <w:pgSz w:w="11906" w:h="16838"/>
      <w:pgMar w:top="1418" w:right="1133" w:bottom="70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标雅宋_GBK">
    <w:altName w:val="方正书宋_GBK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BE3CBC"/>
    <w:multiLevelType w:val="singleLevel"/>
    <w:tmpl w:val="90BE3C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F3C92"/>
    <w:rsid w:val="00071C0D"/>
    <w:rsid w:val="003871CE"/>
    <w:rsid w:val="003A0AE8"/>
    <w:rsid w:val="00461B17"/>
    <w:rsid w:val="00513B4E"/>
    <w:rsid w:val="006F22CF"/>
    <w:rsid w:val="00707845"/>
    <w:rsid w:val="008730DE"/>
    <w:rsid w:val="009639B3"/>
    <w:rsid w:val="00B23A22"/>
    <w:rsid w:val="00B731DF"/>
    <w:rsid w:val="00BD0154"/>
    <w:rsid w:val="00CC6AFE"/>
    <w:rsid w:val="00D10EDC"/>
    <w:rsid w:val="00D171D2"/>
    <w:rsid w:val="00EB6430"/>
    <w:rsid w:val="00EC4A84"/>
    <w:rsid w:val="00EC57F0"/>
    <w:rsid w:val="01D3735D"/>
    <w:rsid w:val="08EF0787"/>
    <w:rsid w:val="0A1D6FB5"/>
    <w:rsid w:val="0AF71986"/>
    <w:rsid w:val="0E363B89"/>
    <w:rsid w:val="0E457988"/>
    <w:rsid w:val="0F7F3C92"/>
    <w:rsid w:val="0F8F4DF2"/>
    <w:rsid w:val="0FA526AA"/>
    <w:rsid w:val="13060168"/>
    <w:rsid w:val="13A4238A"/>
    <w:rsid w:val="149A312A"/>
    <w:rsid w:val="17AC6EA1"/>
    <w:rsid w:val="21515024"/>
    <w:rsid w:val="23EE325F"/>
    <w:rsid w:val="294C0078"/>
    <w:rsid w:val="2A621A97"/>
    <w:rsid w:val="34335CB0"/>
    <w:rsid w:val="35AB5600"/>
    <w:rsid w:val="37D34111"/>
    <w:rsid w:val="380C1C5A"/>
    <w:rsid w:val="38D2029A"/>
    <w:rsid w:val="42742B9A"/>
    <w:rsid w:val="467568F8"/>
    <w:rsid w:val="4EA510E8"/>
    <w:rsid w:val="5298501B"/>
    <w:rsid w:val="595D198C"/>
    <w:rsid w:val="5D2127A6"/>
    <w:rsid w:val="5F0B527B"/>
    <w:rsid w:val="5FF6B6B7"/>
    <w:rsid w:val="61856D27"/>
    <w:rsid w:val="619432AA"/>
    <w:rsid w:val="64C877F3"/>
    <w:rsid w:val="65BE284C"/>
    <w:rsid w:val="67CF5782"/>
    <w:rsid w:val="6BE179A3"/>
    <w:rsid w:val="6C57EBA0"/>
    <w:rsid w:val="6C990F99"/>
    <w:rsid w:val="6D4E0AAD"/>
    <w:rsid w:val="6FEB9B03"/>
    <w:rsid w:val="72D32866"/>
    <w:rsid w:val="74F311EF"/>
    <w:rsid w:val="769E70BC"/>
    <w:rsid w:val="78436916"/>
    <w:rsid w:val="795C05C9"/>
    <w:rsid w:val="7D5F2F4D"/>
    <w:rsid w:val="7FB717F7"/>
    <w:rsid w:val="89FAC968"/>
    <w:rsid w:val="DDBF3838"/>
    <w:rsid w:val="DFF355E9"/>
    <w:rsid w:val="E6B27E36"/>
    <w:rsid w:val="EBDFE91C"/>
    <w:rsid w:val="EFF73C2E"/>
    <w:rsid w:val="F6C2B9B9"/>
    <w:rsid w:val="FB72CF45"/>
    <w:rsid w:val="FEF2006D"/>
    <w:rsid w:val="FF7FE336"/>
    <w:rsid w:val="FFD9F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737</Characters>
  <Lines>6</Lines>
  <Paragraphs>1</Paragraphs>
  <TotalTime>50</TotalTime>
  <ScaleCrop>false</ScaleCrop>
  <LinksUpToDate>false</LinksUpToDate>
  <CharactersWithSpaces>865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2018-06-14T02:41:00Z</dcterms:created>
  <dc:creator>lenovo</dc:creator>
  <cp:lastModifiedBy>huanghe</cp:lastModifiedBy>
  <cp:lastPrinted>2020-09-25T16:25:00Z</cp:lastPrinted>
  <dcterms:modified xsi:type="dcterms:W3CDTF">2022-12-30T10:06:52Z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