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3F" w:rsidRDefault="00406880" w:rsidP="005238C8">
      <w:pPr>
        <w:spacing w:afterLines="100" w:line="480" w:lineRule="exact"/>
        <w:ind w:firstLineChars="500" w:firstLine="2200"/>
        <w:rPr>
          <w:rFonts w:ascii="方正小标宋简体" w:eastAsia="方正小标宋简体" w:hAnsi="方正标雅宋_GBK" w:cs="方正标雅宋_GBK"/>
          <w:color w:val="000000"/>
          <w:sz w:val="44"/>
          <w:szCs w:val="44"/>
        </w:rPr>
      </w:pPr>
      <w:r>
        <w:rPr>
          <w:rFonts w:ascii="方正小标宋简体" w:eastAsia="方正小标宋简体" w:hAnsi="方正标雅宋_GBK" w:cs="方正标雅宋_GBK" w:hint="eastAsia"/>
          <w:color w:val="000000"/>
          <w:sz w:val="44"/>
          <w:szCs w:val="44"/>
        </w:rPr>
        <w:t>许昌市生态环境局询价函</w:t>
      </w:r>
    </w:p>
    <w:p w:rsidR="005A6C3F" w:rsidRDefault="00406880">
      <w:pPr>
        <w:spacing w:line="600" w:lineRule="exact"/>
        <w:ind w:left="6080" w:hangingChars="1900" w:hanging="6080"/>
        <w:rPr>
          <w:rFonts w:ascii="仿宋" w:eastAsia="仿宋" w:hAnsi="仿宋" w:cs="方正标雅宋_GBK"/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>发件单位：许昌市生态环境局    地 址：许昌市创业服务中心B座303房间</w:t>
      </w:r>
    </w:p>
    <w:p w:rsidR="005A6C3F" w:rsidRDefault="00406880">
      <w:pPr>
        <w:spacing w:line="600" w:lineRule="exact"/>
        <w:rPr>
          <w:rFonts w:ascii="仿宋" w:eastAsia="仿宋" w:hAnsi="仿宋" w:cs="方正标雅宋_GBK"/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>联系电话：0374-6069500  李宇洁    传    真：0374-6069500</w:t>
      </w:r>
    </w:p>
    <w:p w:rsidR="005A6C3F" w:rsidRDefault="00406880">
      <w:pPr>
        <w:spacing w:line="600" w:lineRule="exact"/>
        <w:rPr>
          <w:rFonts w:ascii="仿宋" w:eastAsia="仿宋" w:hAnsi="仿宋" w:cs="方正标雅宋_GBK"/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>联系电话：0374-606</w:t>
      </w:r>
      <w:r w:rsidR="00E46A7D">
        <w:rPr>
          <w:rFonts w:ascii="仿宋" w:eastAsia="仿宋" w:hAnsi="仿宋" w:cs="方正标雅宋_GBK" w:hint="eastAsia"/>
          <w:sz w:val="32"/>
          <w:szCs w:val="32"/>
        </w:rPr>
        <w:t>9513</w:t>
      </w:r>
      <w:r>
        <w:rPr>
          <w:rFonts w:ascii="仿宋" w:eastAsia="仿宋" w:hAnsi="仿宋" w:cs="方正标雅宋_GBK" w:hint="eastAsia"/>
          <w:sz w:val="32"/>
          <w:szCs w:val="32"/>
        </w:rPr>
        <w:t xml:space="preserve">  </w:t>
      </w:r>
      <w:r w:rsidR="00E46A7D">
        <w:rPr>
          <w:rFonts w:ascii="仿宋" w:eastAsia="仿宋" w:hAnsi="仿宋" w:cs="方正标雅宋_GBK" w:hint="eastAsia"/>
          <w:sz w:val="32"/>
          <w:szCs w:val="32"/>
        </w:rPr>
        <w:t>郑雪燕</w:t>
      </w:r>
      <w:r>
        <w:rPr>
          <w:rFonts w:ascii="仿宋" w:eastAsia="仿宋" w:hAnsi="仿宋" w:cs="方正标雅宋_GBK" w:hint="eastAsia"/>
          <w:sz w:val="32"/>
          <w:szCs w:val="32"/>
        </w:rPr>
        <w:t xml:space="preserve">   发件日期：202</w:t>
      </w:r>
      <w:r w:rsidR="00E46A7D">
        <w:rPr>
          <w:rFonts w:ascii="仿宋" w:eastAsia="仿宋" w:hAnsi="仿宋" w:cs="方正标雅宋_GBK" w:hint="eastAsia"/>
          <w:sz w:val="32"/>
          <w:szCs w:val="32"/>
        </w:rPr>
        <w:t>1</w:t>
      </w:r>
      <w:r>
        <w:rPr>
          <w:rFonts w:ascii="仿宋" w:eastAsia="仿宋" w:hAnsi="仿宋" w:cs="方正标雅宋_GBK" w:hint="eastAsia"/>
          <w:sz w:val="32"/>
          <w:szCs w:val="32"/>
        </w:rPr>
        <w:t>年</w:t>
      </w:r>
      <w:r w:rsidR="00265168">
        <w:rPr>
          <w:rFonts w:ascii="仿宋" w:eastAsia="仿宋" w:hAnsi="仿宋" w:cs="方正标雅宋_GBK" w:hint="eastAsia"/>
          <w:sz w:val="32"/>
          <w:szCs w:val="32"/>
        </w:rPr>
        <w:t>6</w:t>
      </w:r>
      <w:r>
        <w:rPr>
          <w:rFonts w:ascii="仿宋" w:eastAsia="仿宋" w:hAnsi="仿宋" w:cs="方正标雅宋_GBK" w:hint="eastAsia"/>
          <w:sz w:val="32"/>
          <w:szCs w:val="32"/>
        </w:rPr>
        <w:t>月</w:t>
      </w:r>
      <w:r w:rsidR="00265168">
        <w:rPr>
          <w:rFonts w:ascii="仿宋" w:eastAsia="仿宋" w:hAnsi="仿宋" w:cs="方正标雅宋_GBK" w:hint="eastAsia"/>
          <w:sz w:val="32"/>
          <w:szCs w:val="32"/>
        </w:rPr>
        <w:t>3</w:t>
      </w:r>
      <w:r>
        <w:rPr>
          <w:rFonts w:ascii="仿宋" w:eastAsia="仿宋" w:hAnsi="仿宋" w:cs="方正标雅宋_GBK" w:hint="eastAsia"/>
          <w:sz w:val="32"/>
          <w:szCs w:val="32"/>
        </w:rPr>
        <w:t>日</w:t>
      </w:r>
    </w:p>
    <w:p w:rsidR="005A6C3F" w:rsidRDefault="00406880" w:rsidP="005238C8">
      <w:pPr>
        <w:tabs>
          <w:tab w:val="left" w:pos="1134"/>
        </w:tabs>
        <w:snapToGrid w:val="0"/>
        <w:spacing w:beforeLines="100" w:line="600" w:lineRule="exact"/>
        <w:jc w:val="left"/>
        <w:rPr>
          <w:rFonts w:ascii="仿宋" w:eastAsia="仿宋" w:hAnsi="仿宋" w:cs="方正标雅宋_GBK"/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>尊敬的供应商：</w:t>
      </w:r>
    </w:p>
    <w:p w:rsidR="005A6C3F" w:rsidRDefault="00406880">
      <w:pPr>
        <w:tabs>
          <w:tab w:val="left" w:pos="1134"/>
        </w:tabs>
        <w:snapToGrid w:val="0"/>
        <w:spacing w:line="600" w:lineRule="exact"/>
        <w:jc w:val="left"/>
        <w:rPr>
          <w:rFonts w:ascii="仿宋" w:eastAsia="仿宋" w:hAnsi="仿宋" w:cs="方正标雅宋_GBK"/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 xml:space="preserve">    您好！非常感谢您对我单位的关注和支持，请对我单位的询价内容报价，谢谢！</w:t>
      </w:r>
    </w:p>
    <w:p w:rsidR="005A6C3F" w:rsidRDefault="00406880">
      <w:pPr>
        <w:tabs>
          <w:tab w:val="left" w:pos="1134"/>
        </w:tabs>
        <w:snapToGrid w:val="0"/>
        <w:spacing w:line="600" w:lineRule="exact"/>
        <w:ind w:firstLineChars="200" w:firstLine="640"/>
        <w:jc w:val="left"/>
        <w:rPr>
          <w:rFonts w:ascii="仿宋" w:eastAsia="仿宋" w:hAnsi="仿宋" w:cs="方正标雅宋_GBK"/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>项目基本要求：</w:t>
      </w:r>
    </w:p>
    <w:tbl>
      <w:tblPr>
        <w:tblW w:w="8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6"/>
        <w:gridCol w:w="6412"/>
      </w:tblGrid>
      <w:tr w:rsidR="005A6C3F">
        <w:trPr>
          <w:trHeight w:val="557"/>
          <w:jc w:val="center"/>
        </w:trPr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:rsidR="005A6C3F" w:rsidRDefault="00406880" w:rsidP="0053452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412" w:type="dxa"/>
            <w:tcBorders>
              <w:tl2br w:val="nil"/>
              <w:tr2bl w:val="nil"/>
            </w:tcBorders>
            <w:vAlign w:val="center"/>
          </w:tcPr>
          <w:p w:rsidR="005A6C3F" w:rsidRDefault="00E46A7D" w:rsidP="00534522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许昌市生态环境局</w:t>
            </w:r>
            <w:r w:rsidRPr="00E46A7D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2021年挥发性有机物监测项目</w:t>
            </w:r>
          </w:p>
        </w:tc>
      </w:tr>
      <w:tr w:rsidR="005A6C3F">
        <w:trPr>
          <w:trHeight w:val="1763"/>
          <w:jc w:val="center"/>
        </w:trPr>
        <w:tc>
          <w:tcPr>
            <w:tcW w:w="8918" w:type="dxa"/>
            <w:gridSpan w:val="2"/>
            <w:tcBorders>
              <w:tl2br w:val="nil"/>
              <w:tr2bl w:val="nil"/>
            </w:tcBorders>
          </w:tcPr>
          <w:p w:rsidR="0082572A" w:rsidRDefault="0082572A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82572A">
              <w:rPr>
                <w:rFonts w:ascii="仿宋" w:eastAsia="仿宋" w:hAnsi="仿宋" w:hint="eastAsia"/>
                <w:bCs/>
                <w:sz w:val="32"/>
                <w:szCs w:val="32"/>
              </w:rPr>
              <w:t>根据《河南省生态环境厅关于印发2021年河南省生态环境监测方案的通知》（豫环文〔2021〕31号）要求，我市需开展挥发性有机物监测，每月报送监测数据结果及分析报告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。经市政府同意，我局实施</w:t>
            </w:r>
            <w:r w:rsidRPr="00E46A7D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2021年挥发性有机物监测项目</w:t>
            </w:r>
            <w:r w:rsidR="005238C8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进行公开询价，选取1家监测机构开展挥发性有机物监测，具体要求如下：</w:t>
            </w:r>
          </w:p>
          <w:p w:rsidR="0082572A" w:rsidRDefault="0082572A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1、监测点位：1个。</w:t>
            </w:r>
          </w:p>
          <w:p w:rsidR="0082572A" w:rsidRDefault="0082572A" w:rsidP="00534522">
            <w:pPr>
              <w:spacing w:line="44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2、监测指标：</w:t>
            </w:r>
            <w:r w:rsidRPr="0082572A">
              <w:rPr>
                <w:rFonts w:ascii="仿宋" w:eastAsia="仿宋" w:hAnsi="仿宋" w:hint="eastAsia"/>
                <w:sz w:val="32"/>
                <w:szCs w:val="32"/>
              </w:rPr>
              <w:t>非甲烷总烃（NMHC）、57种非甲烷烃类（PAMS物质）、13种醛酮类物质，共计71种物质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A72690" w:rsidRDefault="00A72690" w:rsidP="00534522">
            <w:pPr>
              <w:spacing w:line="44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82572A">
              <w:rPr>
                <w:rFonts w:ascii="仿宋" w:eastAsia="仿宋" w:hAnsi="仿宋" w:hint="eastAsia"/>
                <w:sz w:val="32"/>
                <w:szCs w:val="32"/>
              </w:rPr>
              <w:t>57种非甲烷烃类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534522" w:rsidRPr="00534522">
              <w:rPr>
                <w:rFonts w:ascii="仿宋" w:eastAsia="仿宋" w:hAnsi="仿宋" w:hint="eastAsia"/>
                <w:sz w:val="32"/>
                <w:szCs w:val="32"/>
              </w:rPr>
              <w:t>乙烯、乙炔、乙烷、丙烯、丙烷、异丁烷、正丁烯、正丁烷、顺-2-丁烯、反-2-丁烯、异戊烷、1-戊烯、正戊烷、反2-戊烯、2-甲基1,3-丁二烯、顺-2-戊烯、2,2-二甲基丁烷、环戊烷、2,3-二甲基丁烷、2-甲基戊烷、3-甲基戊烷、1-己烯、正己烷、2,4-二甲基戊烷、甲基环戊烷、苯、环己烷、2-甲基己烷、2,3-二甲基戊烷、3-甲基己烷、2,2,4-三甲基戊烷、正庚烷、甲基环己烷、2,3,4-三甲基戊烷、2-甲基庚烷、甲苯、3-甲基庚烷、正辛烷、对二甲苯、乙苯、间二</w:t>
            </w:r>
            <w:r w:rsidR="00534522" w:rsidRPr="0053452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甲苯、正壬烷、苯乙烯、邻二甲苯、异丙苯、正丙苯、1-乙基-2-甲基苯、1-乙基-3-甲基苯、1,3,5-三甲苯、对乙基甲苯、癸烷、1,2,4-三甲苯、1,2,3-三甲苯、1,3-二乙基苯、对二乙苯、十一烷、十二烷</w:t>
            </w:r>
            <w:r w:rsidR="00534522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534522" w:rsidRPr="00534522" w:rsidRDefault="00534522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82572A">
              <w:rPr>
                <w:rFonts w:ascii="仿宋" w:eastAsia="仿宋" w:hAnsi="仿宋" w:hint="eastAsia"/>
                <w:sz w:val="32"/>
                <w:szCs w:val="32"/>
              </w:rPr>
              <w:t>13种醛酮类物质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Pr="00534522">
              <w:rPr>
                <w:rFonts w:ascii="仿宋" w:eastAsia="仿宋" w:hAnsi="仿宋" w:hint="eastAsia"/>
                <w:sz w:val="32"/>
                <w:szCs w:val="32"/>
              </w:rPr>
              <w:t>甲醛、乙醛、丙烯醛、丙酮、丙醛、丁烯醛、甲基丙烯醛、2-丁酮、正丁醛、苯甲醛、戊醛、间甲基苯甲醛、己醛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82572A" w:rsidRDefault="0082572A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3、监测频次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078"/>
              <w:gridCol w:w="980"/>
              <w:gridCol w:w="2625"/>
              <w:gridCol w:w="2085"/>
            </w:tblGrid>
            <w:tr w:rsidR="0082572A" w:rsidTr="00627BE0">
              <w:trPr>
                <w:trHeight w:val="397"/>
                <w:tblHeader/>
                <w:jc w:val="center"/>
              </w:trPr>
              <w:tc>
                <w:tcPr>
                  <w:tcW w:w="1078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监测时段</w:t>
                  </w:r>
                </w:p>
              </w:tc>
              <w:tc>
                <w:tcPr>
                  <w:tcW w:w="980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采样频次</w:t>
                  </w:r>
                </w:p>
              </w:tc>
              <w:tc>
                <w:tcPr>
                  <w:tcW w:w="2625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采样时间</w:t>
                  </w:r>
                </w:p>
              </w:tc>
              <w:tc>
                <w:tcPr>
                  <w:tcW w:w="2085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监测项目</w:t>
                  </w:r>
                </w:p>
              </w:tc>
            </w:tr>
            <w:tr w:rsidR="0082572A" w:rsidTr="00627BE0">
              <w:trPr>
                <w:trHeight w:val="397"/>
                <w:jc w:val="center"/>
              </w:trPr>
              <w:tc>
                <w:tcPr>
                  <w:tcW w:w="1078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1-12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980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/6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天</w:t>
                  </w:r>
                </w:p>
              </w:tc>
              <w:tc>
                <w:tcPr>
                  <w:tcW w:w="2625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采样当天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00-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次日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85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NMHC</w:t>
                  </w:r>
                </w:p>
              </w:tc>
            </w:tr>
            <w:tr w:rsidR="0082572A" w:rsidTr="00627BE0">
              <w:trPr>
                <w:trHeight w:val="397"/>
                <w:jc w:val="center"/>
              </w:trPr>
              <w:tc>
                <w:tcPr>
                  <w:tcW w:w="1078" w:type="dxa"/>
                  <w:vMerge w:val="restart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4-10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980" w:type="dxa"/>
                  <w:vMerge w:val="restart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次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/6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天</w:t>
                  </w:r>
                </w:p>
              </w:tc>
              <w:tc>
                <w:tcPr>
                  <w:tcW w:w="2625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采样当天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00-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次日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85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PAMS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物质</w:t>
                  </w:r>
                </w:p>
              </w:tc>
            </w:tr>
            <w:tr w:rsidR="0082572A" w:rsidTr="00627BE0">
              <w:trPr>
                <w:trHeight w:val="397"/>
                <w:jc w:val="center"/>
              </w:trPr>
              <w:tc>
                <w:tcPr>
                  <w:tcW w:w="1078" w:type="dxa"/>
                  <w:vMerge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25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00-15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085" w:type="dxa"/>
                  <w:vAlign w:val="center"/>
                </w:tcPr>
                <w:p w:rsidR="0082572A" w:rsidRDefault="0082572A" w:rsidP="00534522">
                  <w:pPr>
                    <w:adjustRightInd w:val="0"/>
                    <w:snapToGrid w:val="0"/>
                    <w:spacing w:line="4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醛酮类</w:t>
                  </w:r>
                </w:p>
              </w:tc>
            </w:tr>
          </w:tbl>
          <w:p w:rsidR="0082572A" w:rsidRDefault="0082572A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4、</w:t>
            </w:r>
            <w:r w:rsidR="008E418F">
              <w:rPr>
                <w:rFonts w:ascii="仿宋" w:eastAsia="仿宋" w:hAnsi="仿宋" w:hint="eastAsia"/>
                <w:sz w:val="32"/>
                <w:szCs w:val="32"/>
              </w:rPr>
              <w:t>监测周期</w:t>
            </w:r>
          </w:p>
          <w:p w:rsidR="008E418F" w:rsidRDefault="008E418F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该项目监测周期为1年，其中</w:t>
            </w:r>
            <w:r w:rsidRPr="0082572A">
              <w:rPr>
                <w:rFonts w:ascii="仿宋" w:eastAsia="仿宋" w:hAnsi="仿宋" w:hint="eastAsia"/>
                <w:sz w:val="32"/>
                <w:szCs w:val="32"/>
              </w:rPr>
              <w:t>非甲烷总烃（NMHC）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监测日期截至到2021年12月31日。</w:t>
            </w:r>
          </w:p>
          <w:p w:rsidR="0082572A" w:rsidRDefault="00BA2802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5、监测方法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760"/>
              <w:gridCol w:w="2185"/>
              <w:gridCol w:w="1692"/>
              <w:gridCol w:w="2671"/>
              <w:gridCol w:w="752"/>
            </w:tblGrid>
            <w:tr w:rsidR="00BA2802" w:rsidTr="00627BE0">
              <w:trPr>
                <w:trHeight w:val="369"/>
                <w:tblHeader/>
                <w:jc w:val="center"/>
              </w:trPr>
              <w:tc>
                <w:tcPr>
                  <w:tcW w:w="1760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物质</w:t>
                  </w:r>
                </w:p>
              </w:tc>
              <w:tc>
                <w:tcPr>
                  <w:tcW w:w="2185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物质名录来源</w:t>
                  </w:r>
                </w:p>
              </w:tc>
              <w:tc>
                <w:tcPr>
                  <w:tcW w:w="169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测试方法原理</w:t>
                  </w:r>
                </w:p>
              </w:tc>
              <w:tc>
                <w:tcPr>
                  <w:tcW w:w="2671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方法依据</w:t>
                  </w:r>
                </w:p>
              </w:tc>
              <w:tc>
                <w:tcPr>
                  <w:tcW w:w="75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备注</w:t>
                  </w:r>
                </w:p>
              </w:tc>
            </w:tr>
            <w:tr w:rsidR="00BA2802" w:rsidTr="00627BE0">
              <w:trPr>
                <w:trHeight w:val="369"/>
                <w:jc w:val="center"/>
              </w:trPr>
              <w:tc>
                <w:tcPr>
                  <w:tcW w:w="1760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非甲烷总烃</w:t>
                  </w:r>
                </w:p>
              </w:tc>
              <w:tc>
                <w:tcPr>
                  <w:tcW w:w="2185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从总烃中扣除甲烷以后其他气态有机化合物的总和</w:t>
                  </w:r>
                </w:p>
              </w:tc>
              <w:tc>
                <w:tcPr>
                  <w:tcW w:w="169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气相色谱法</w:t>
                  </w:r>
                </w:p>
              </w:tc>
              <w:tc>
                <w:tcPr>
                  <w:tcW w:w="2671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《环境空气总烃、甲烷和非甲烷总烃的测定直接进样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气相色谱法》（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HJ604-2017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5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BA2802" w:rsidTr="00627BE0">
              <w:trPr>
                <w:trHeight w:val="369"/>
                <w:jc w:val="center"/>
              </w:trPr>
              <w:tc>
                <w:tcPr>
                  <w:tcW w:w="1760" w:type="dxa"/>
                  <w:vMerge w:val="restart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57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种非甲烷烃组分</w:t>
                  </w:r>
                </w:p>
              </w:tc>
              <w:tc>
                <w:tcPr>
                  <w:tcW w:w="2185" w:type="dxa"/>
                  <w:vMerge w:val="restart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原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PAMS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清单</w:t>
                  </w:r>
                </w:p>
              </w:tc>
              <w:tc>
                <w:tcPr>
                  <w:tcW w:w="169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气相色谱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氢火焰离子化检测法</w:t>
                  </w:r>
                </w:p>
              </w:tc>
              <w:tc>
                <w:tcPr>
                  <w:tcW w:w="2671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Technical Assistance Document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OzonePrecursors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（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EPA/600-R-98/161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5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BA2802" w:rsidTr="00627BE0">
              <w:trPr>
                <w:trHeight w:val="369"/>
                <w:jc w:val="center"/>
              </w:trPr>
              <w:tc>
                <w:tcPr>
                  <w:tcW w:w="1760" w:type="dxa"/>
                  <w:vMerge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5" w:type="dxa"/>
                  <w:vMerge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气相色谱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氢火焰离子化检测器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质谱检测器联用法</w:t>
                  </w:r>
                </w:p>
              </w:tc>
              <w:tc>
                <w:tcPr>
                  <w:tcW w:w="2671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《环境空气臭氧前体有机物的测定罐采样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气相色谱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氢离子火焰检测器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质谱检测器联用法》（环办监测函〔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2018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〕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号）</w:t>
                  </w:r>
                </w:p>
              </w:tc>
              <w:tc>
                <w:tcPr>
                  <w:tcW w:w="75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BA2802" w:rsidTr="00627BE0">
              <w:trPr>
                <w:trHeight w:val="369"/>
                <w:jc w:val="center"/>
              </w:trPr>
              <w:tc>
                <w:tcPr>
                  <w:tcW w:w="1760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种含氧挥发性有机物分（醛酮类物质，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OVOCs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185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排放量较大或对光化学污染产生重要影响的含氧挥发性性有机物（醛酮类物质，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OVOCs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69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高效液相色谱法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671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《环境空气醛、酮类化合物的测定高效液相色谱法》（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HJ683-2014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52" w:type="dxa"/>
                  <w:vAlign w:val="center"/>
                </w:tcPr>
                <w:p w:rsidR="00BA2802" w:rsidRDefault="00BA2802" w:rsidP="00534522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BA2802" w:rsidRDefault="002C19FD" w:rsidP="0053452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注：</w:t>
            </w:r>
            <w:r>
              <w:rPr>
                <w:rFonts w:ascii="Times New Roman" w:hAnsi="Times New Roman"/>
                <w:sz w:val="18"/>
                <w:szCs w:val="18"/>
              </w:rPr>
              <w:t>手工采样及测试方法可参照《环境空气臭氧前体有机物手工监测技术要求（试行）》（环办监测函〔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/>
                <w:sz w:val="18"/>
                <w:szCs w:val="18"/>
              </w:rPr>
              <w:t>240</w:t>
            </w:r>
            <w:r>
              <w:rPr>
                <w:rFonts w:ascii="Times New Roman" w:hAnsi="Times New Roman"/>
                <w:sz w:val="18"/>
                <w:szCs w:val="18"/>
              </w:rPr>
              <w:t>号）执行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为提高醛、酮类数据可比性，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/>
                <w:sz w:val="18"/>
                <w:szCs w:val="18"/>
              </w:rPr>
              <w:t>年醛酮类手工监测统一使用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高效液相色谱法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  <w:p w:rsidR="002C19FD" w:rsidRDefault="002C19FD" w:rsidP="0053452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Pr="002C19FD">
              <w:rPr>
                <w:rFonts w:ascii="仿宋" w:eastAsia="仿宋" w:hAnsi="仿宋" w:hint="eastAsia"/>
                <w:sz w:val="32"/>
                <w:szCs w:val="32"/>
              </w:rPr>
              <w:t>6、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数据要求</w:t>
            </w:r>
          </w:p>
          <w:p w:rsidR="005A6C3F" w:rsidRDefault="002C19FD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每月报送监测数据结果及分析报告，</w:t>
            </w:r>
            <w:r w:rsidRPr="002C19FD">
              <w:rPr>
                <w:rFonts w:ascii="仿宋" w:eastAsia="仿宋" w:hAnsi="仿宋" w:hint="eastAsia"/>
                <w:sz w:val="32"/>
                <w:szCs w:val="32"/>
              </w:rPr>
              <w:t>每月上报的VOCs数据分析报告应包含对VOCs浓度水平、时间变化、化学组成、臭氧生成潜势的分析。</w:t>
            </w:r>
          </w:p>
          <w:p w:rsidR="00D0101D" w:rsidRPr="00D0101D" w:rsidRDefault="00D0101D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7、</w:t>
            </w:r>
            <w:r w:rsidRPr="00D0101D">
              <w:rPr>
                <w:rFonts w:ascii="仿宋" w:eastAsia="仿宋" w:hAnsi="仿宋" w:hint="eastAsia"/>
                <w:sz w:val="32"/>
                <w:szCs w:val="32"/>
              </w:rPr>
              <w:t>质量保证与质量控制</w:t>
            </w:r>
          </w:p>
          <w:p w:rsidR="00D0101D" w:rsidRDefault="00D0101D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D0101D">
              <w:rPr>
                <w:rFonts w:ascii="仿宋" w:eastAsia="仿宋" w:hAnsi="仿宋" w:hint="eastAsia"/>
                <w:sz w:val="32"/>
                <w:szCs w:val="32"/>
              </w:rPr>
              <w:t>采用手工监测方式开展VOCs监测时，应严格按照相关监测</w:t>
            </w:r>
            <w:r w:rsidRPr="00D0101D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标准及《环境空气臭氧前体有机物手工监测技术要求（试行）》（环办监测函〔2018〕240号）开展质量保证与质量控制工作。</w:t>
            </w:r>
          </w:p>
          <w:p w:rsidR="00265168" w:rsidRDefault="00AC4212" w:rsidP="00534522">
            <w:pPr>
              <w:spacing w:line="44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8、</w:t>
            </w:r>
            <w:r w:rsidR="00780269">
              <w:rPr>
                <w:rFonts w:ascii="仿宋" w:eastAsia="仿宋" w:hAnsi="仿宋" w:hint="eastAsia"/>
                <w:sz w:val="32"/>
                <w:szCs w:val="32"/>
              </w:rPr>
              <w:t>具有</w:t>
            </w:r>
            <w:r w:rsidR="00780269" w:rsidRPr="00780269">
              <w:rPr>
                <w:rFonts w:ascii="仿宋" w:eastAsia="仿宋" w:hAnsi="仿宋" w:hint="eastAsia"/>
                <w:sz w:val="32"/>
                <w:szCs w:val="32"/>
              </w:rPr>
              <w:t>《资质认定计量认证证书》（CMA），有</w:t>
            </w:r>
            <w:r w:rsidR="00780269">
              <w:rPr>
                <w:rFonts w:ascii="仿宋" w:eastAsia="仿宋" w:hAnsi="仿宋" w:hint="eastAsia"/>
                <w:sz w:val="32"/>
                <w:szCs w:val="32"/>
              </w:rPr>
              <w:t>该项目包含的71</w:t>
            </w:r>
            <w:r w:rsidR="00780269" w:rsidRPr="00780269">
              <w:rPr>
                <w:rFonts w:ascii="仿宋" w:eastAsia="仿宋" w:hAnsi="仿宋" w:hint="eastAsia"/>
                <w:sz w:val="32"/>
                <w:szCs w:val="32"/>
              </w:rPr>
              <w:t>项挥发性有机物监测能力，且方法依据满足</w:t>
            </w:r>
            <w:r w:rsidR="00780269">
              <w:rPr>
                <w:rFonts w:ascii="仿宋" w:eastAsia="仿宋" w:hAnsi="仿宋" w:hint="eastAsia"/>
                <w:sz w:val="32"/>
                <w:szCs w:val="32"/>
              </w:rPr>
              <w:t>第5条规定</w:t>
            </w:r>
            <w:r w:rsidR="00780269" w:rsidRPr="00780269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333313" w:rsidRDefault="00265168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9、该项目不允许分包。</w:t>
            </w:r>
          </w:p>
          <w:p w:rsidR="00AC4212" w:rsidRPr="00AC4212" w:rsidRDefault="00265168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="00333313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AC4212">
              <w:rPr>
                <w:rFonts w:ascii="仿宋" w:eastAsia="仿宋" w:hAnsi="仿宋" w:hint="eastAsia"/>
                <w:sz w:val="32"/>
                <w:szCs w:val="32"/>
              </w:rPr>
              <w:t>项目总额控制在216750元以内。</w:t>
            </w:r>
          </w:p>
          <w:p w:rsidR="00F91CC4" w:rsidRPr="00F91CC4" w:rsidRDefault="00F91CC4" w:rsidP="00534522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拟进行公开询价，向具备开展此项工作</w:t>
            </w:r>
            <w:r w:rsidR="00AC4212">
              <w:rPr>
                <w:rFonts w:ascii="仿宋" w:eastAsia="仿宋" w:hAnsi="仿宋" w:hint="eastAsia"/>
                <w:sz w:val="32"/>
                <w:szCs w:val="32"/>
              </w:rPr>
              <w:t>能力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的单位发询价函，</w:t>
            </w:r>
            <w:r w:rsidR="00AC4212" w:rsidRPr="007458F8">
              <w:rPr>
                <w:rFonts w:ascii="仿宋" w:eastAsia="仿宋" w:hAnsi="仿宋" w:hint="eastAsia"/>
                <w:sz w:val="32"/>
                <w:szCs w:val="32"/>
              </w:rPr>
              <w:t>自发布之日起，十个工作日内完成报价。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在保证质量的前提下，最低价单位开展此项工作。</w:t>
            </w:r>
          </w:p>
        </w:tc>
      </w:tr>
      <w:tr w:rsidR="005A6C3F">
        <w:trPr>
          <w:trHeight w:val="2310"/>
          <w:jc w:val="center"/>
        </w:trPr>
        <w:tc>
          <w:tcPr>
            <w:tcW w:w="2506" w:type="dxa"/>
            <w:tcBorders>
              <w:tl2br w:val="nil"/>
              <w:tr2bl w:val="nil"/>
            </w:tcBorders>
            <w:vAlign w:val="center"/>
          </w:tcPr>
          <w:p w:rsidR="005A6C3F" w:rsidRDefault="004068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提供服务单位</w:t>
            </w:r>
          </w:p>
          <w:p w:rsidR="005A6C3F" w:rsidRDefault="004068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报价：</w:t>
            </w:r>
          </w:p>
        </w:tc>
        <w:tc>
          <w:tcPr>
            <w:tcW w:w="6412" w:type="dxa"/>
            <w:tcBorders>
              <w:tl2br w:val="nil"/>
              <w:tr2bl w:val="nil"/>
            </w:tcBorders>
            <w:vAlign w:val="center"/>
          </w:tcPr>
          <w:p w:rsidR="005A6C3F" w:rsidRDefault="00406880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￥　　　　　　　　　　　(大写)                                </w:t>
            </w:r>
          </w:p>
        </w:tc>
      </w:tr>
    </w:tbl>
    <w:p w:rsidR="005A6C3F" w:rsidRDefault="00406880">
      <w:pPr>
        <w:spacing w:line="600" w:lineRule="exact"/>
        <w:ind w:firstLineChars="100" w:firstLine="320"/>
        <w:rPr>
          <w:rFonts w:ascii="仿宋" w:eastAsia="仿宋" w:hAnsi="仿宋" w:cs="方正标雅宋_GBK"/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>供应商名称：                 地址：</w:t>
      </w:r>
    </w:p>
    <w:p w:rsidR="005A6C3F" w:rsidRDefault="00406880">
      <w:pPr>
        <w:spacing w:line="600" w:lineRule="exact"/>
        <w:ind w:firstLineChars="100" w:firstLine="320"/>
        <w:rPr>
          <w:rFonts w:ascii="仿宋" w:eastAsia="仿宋" w:hAnsi="仿宋" w:cs="方正标雅宋_GBK"/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>电话：                       传真：</w:t>
      </w:r>
    </w:p>
    <w:p w:rsidR="005A6C3F" w:rsidRDefault="00406880">
      <w:pPr>
        <w:spacing w:line="600" w:lineRule="exact"/>
        <w:ind w:firstLineChars="100" w:firstLine="320"/>
        <w:rPr>
          <w:rFonts w:ascii="仿宋" w:eastAsia="仿宋" w:hAnsi="仿宋" w:cs="方正标雅宋_GBK"/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>联系人：                     报价日期：</w:t>
      </w:r>
    </w:p>
    <w:p w:rsidR="005A6C3F" w:rsidRDefault="00406880">
      <w:pPr>
        <w:spacing w:line="600" w:lineRule="exact"/>
        <w:rPr>
          <w:sz w:val="32"/>
          <w:szCs w:val="32"/>
        </w:rPr>
      </w:pPr>
      <w:r>
        <w:rPr>
          <w:rFonts w:ascii="仿宋" w:eastAsia="仿宋" w:hAnsi="仿宋" w:cs="方正标雅宋_GBK" w:hint="eastAsia"/>
          <w:sz w:val="32"/>
          <w:szCs w:val="32"/>
        </w:rPr>
        <w:t xml:space="preserve">                               供应商签章</w:t>
      </w:r>
    </w:p>
    <w:sectPr w:rsidR="005A6C3F" w:rsidSect="005A6C3F">
      <w:headerReference w:type="default" r:id="rId8"/>
      <w:pgSz w:w="11906" w:h="16838"/>
      <w:pgMar w:top="1418" w:right="1133" w:bottom="70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42" w:rsidRDefault="00D22A42" w:rsidP="005A6C3F">
      <w:r>
        <w:separator/>
      </w:r>
    </w:p>
  </w:endnote>
  <w:endnote w:type="continuationSeparator" w:id="0">
    <w:p w:rsidR="00D22A42" w:rsidRDefault="00D22A42" w:rsidP="005A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标雅宋_GBK">
    <w:altName w:val="方正书宋_GBK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42" w:rsidRDefault="00D22A42" w:rsidP="005A6C3F">
      <w:r>
        <w:separator/>
      </w:r>
    </w:p>
  </w:footnote>
  <w:footnote w:type="continuationSeparator" w:id="0">
    <w:p w:rsidR="00D22A42" w:rsidRDefault="00D22A42" w:rsidP="005A6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3F" w:rsidRDefault="005A6C3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2B9FE"/>
    <w:multiLevelType w:val="singleLevel"/>
    <w:tmpl w:val="7A52B9F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7F3C92"/>
    <w:rsid w:val="0006149D"/>
    <w:rsid w:val="00071C0D"/>
    <w:rsid w:val="00186484"/>
    <w:rsid w:val="00265168"/>
    <w:rsid w:val="002C19FD"/>
    <w:rsid w:val="003241B7"/>
    <w:rsid w:val="00333313"/>
    <w:rsid w:val="003469F9"/>
    <w:rsid w:val="003871CE"/>
    <w:rsid w:val="003A0AE8"/>
    <w:rsid w:val="00406880"/>
    <w:rsid w:val="00411A75"/>
    <w:rsid w:val="00461B17"/>
    <w:rsid w:val="00513B4E"/>
    <w:rsid w:val="005238C8"/>
    <w:rsid w:val="00534522"/>
    <w:rsid w:val="005A6C3F"/>
    <w:rsid w:val="006F22CF"/>
    <w:rsid w:val="00707845"/>
    <w:rsid w:val="00780269"/>
    <w:rsid w:val="0082572A"/>
    <w:rsid w:val="008730DE"/>
    <w:rsid w:val="008E418F"/>
    <w:rsid w:val="009639B3"/>
    <w:rsid w:val="00964CD8"/>
    <w:rsid w:val="00A72690"/>
    <w:rsid w:val="00AC4212"/>
    <w:rsid w:val="00B23A22"/>
    <w:rsid w:val="00B52A8F"/>
    <w:rsid w:val="00B731DF"/>
    <w:rsid w:val="00BA2802"/>
    <w:rsid w:val="00BD0154"/>
    <w:rsid w:val="00CC6AFE"/>
    <w:rsid w:val="00CE354D"/>
    <w:rsid w:val="00D0101D"/>
    <w:rsid w:val="00D10EDC"/>
    <w:rsid w:val="00D171D2"/>
    <w:rsid w:val="00D22A42"/>
    <w:rsid w:val="00DE5B51"/>
    <w:rsid w:val="00E46A7D"/>
    <w:rsid w:val="00EB6430"/>
    <w:rsid w:val="00EC4A84"/>
    <w:rsid w:val="00EC57F0"/>
    <w:rsid w:val="00F75217"/>
    <w:rsid w:val="00F91CC4"/>
    <w:rsid w:val="00FE3961"/>
    <w:rsid w:val="01D3735D"/>
    <w:rsid w:val="08EF0787"/>
    <w:rsid w:val="0A1D6FB5"/>
    <w:rsid w:val="0AB51B5D"/>
    <w:rsid w:val="0AF71986"/>
    <w:rsid w:val="0E363B89"/>
    <w:rsid w:val="0E457988"/>
    <w:rsid w:val="0F7F3C92"/>
    <w:rsid w:val="0F8F4DF2"/>
    <w:rsid w:val="0FA526AA"/>
    <w:rsid w:val="13060168"/>
    <w:rsid w:val="13A4238A"/>
    <w:rsid w:val="148811DF"/>
    <w:rsid w:val="149A312A"/>
    <w:rsid w:val="16EB4AE7"/>
    <w:rsid w:val="17AC6EA1"/>
    <w:rsid w:val="1CAD5F66"/>
    <w:rsid w:val="1D141D41"/>
    <w:rsid w:val="21515024"/>
    <w:rsid w:val="235220F2"/>
    <w:rsid w:val="23EE325F"/>
    <w:rsid w:val="294C0078"/>
    <w:rsid w:val="2A621A97"/>
    <w:rsid w:val="34335CB0"/>
    <w:rsid w:val="35AB5600"/>
    <w:rsid w:val="37D34111"/>
    <w:rsid w:val="380C1C5A"/>
    <w:rsid w:val="38D2029A"/>
    <w:rsid w:val="42742B9A"/>
    <w:rsid w:val="465E7C02"/>
    <w:rsid w:val="467568F8"/>
    <w:rsid w:val="46C67123"/>
    <w:rsid w:val="4EA510E8"/>
    <w:rsid w:val="5298501B"/>
    <w:rsid w:val="5782059C"/>
    <w:rsid w:val="595D198C"/>
    <w:rsid w:val="5D2127A6"/>
    <w:rsid w:val="5F0B527B"/>
    <w:rsid w:val="5FF50B0E"/>
    <w:rsid w:val="61856D27"/>
    <w:rsid w:val="619432AA"/>
    <w:rsid w:val="64C877F3"/>
    <w:rsid w:val="65BE284C"/>
    <w:rsid w:val="6836568A"/>
    <w:rsid w:val="6BE179A3"/>
    <w:rsid w:val="6C990F99"/>
    <w:rsid w:val="6D4E0AAD"/>
    <w:rsid w:val="71184B55"/>
    <w:rsid w:val="72BF0C1F"/>
    <w:rsid w:val="72D32866"/>
    <w:rsid w:val="72D47300"/>
    <w:rsid w:val="73F61D26"/>
    <w:rsid w:val="74F311EF"/>
    <w:rsid w:val="769E70BC"/>
    <w:rsid w:val="78436916"/>
    <w:rsid w:val="78CE7EF4"/>
    <w:rsid w:val="795C05C9"/>
    <w:rsid w:val="7B4E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C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A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A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A6C3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A6C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</cp:lastModifiedBy>
  <cp:revision>29</cp:revision>
  <cp:lastPrinted>2021-06-03T00:32:00Z</cp:lastPrinted>
  <dcterms:created xsi:type="dcterms:W3CDTF">2018-06-11T18:41:00Z</dcterms:created>
  <dcterms:modified xsi:type="dcterms:W3CDTF">2021-06-03T02:15:00Z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