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textAlignment w:val="baseline"/>
        <w:rPr>
          <w:rFonts w:ascii="仿宋" w:hAnsi="仿宋" w:eastAsia="仿宋"/>
        </w:rPr>
      </w:pPr>
      <w:r>
        <w:rPr>
          <w:rFonts w:hint="eastAsia" w:ascii="仿宋" w:hAnsi="仿宋" w:eastAsia="仿宋"/>
          <w:sz w:val="31"/>
        </w:rPr>
        <w:t>审批意见</w:t>
      </w:r>
      <w:r>
        <w:rPr>
          <w:rFonts w:ascii="仿宋" w:hAnsi="仿宋" w:eastAsia="仿宋"/>
          <w:sz w:val="31"/>
        </w:rPr>
        <w:t xml:space="preserve">：                </w:t>
      </w:r>
    </w:p>
    <w:p>
      <w:pPr>
        <w:snapToGrid w:val="0"/>
        <w:spacing w:line="500" w:lineRule="exact"/>
        <w:jc w:val="center"/>
        <w:textAlignment w:val="baseline"/>
        <w:rPr>
          <w:rFonts w:ascii="仿宋" w:hAnsi="仿宋" w:eastAsia="仿宋"/>
        </w:rPr>
      </w:pPr>
      <w:r>
        <w:rPr>
          <w:rFonts w:ascii="仿宋" w:hAnsi="仿宋" w:eastAsia="仿宋"/>
          <w:sz w:val="31"/>
        </w:rPr>
        <w:t xml:space="preserve">              </w:t>
      </w:r>
      <w:r>
        <w:rPr>
          <w:rFonts w:hint="eastAsia" w:ascii="仿宋" w:hAnsi="仿宋" w:eastAsia="仿宋"/>
          <w:sz w:val="31"/>
        </w:rPr>
        <w:t xml:space="preserve">            </w:t>
      </w:r>
      <w:r>
        <w:rPr>
          <w:rFonts w:ascii="仿宋" w:hAnsi="仿宋" w:eastAsia="仿宋"/>
          <w:sz w:val="31"/>
        </w:rPr>
        <w:t>许环辐审〔201</w:t>
      </w:r>
      <w:r>
        <w:rPr>
          <w:rFonts w:hint="eastAsia" w:ascii="仿宋" w:hAnsi="仿宋" w:eastAsia="仿宋"/>
          <w:sz w:val="31"/>
          <w:lang w:val="en-US" w:eastAsia="zh-CN"/>
        </w:rPr>
        <w:t>9</w:t>
      </w:r>
      <w:r>
        <w:rPr>
          <w:rFonts w:ascii="仿宋" w:hAnsi="仿宋" w:eastAsia="仿宋"/>
          <w:sz w:val="31"/>
        </w:rPr>
        <w:t>〕</w:t>
      </w:r>
      <w:r>
        <w:rPr>
          <w:rFonts w:hint="eastAsia" w:ascii="仿宋" w:hAnsi="仿宋" w:eastAsia="仿宋"/>
          <w:sz w:val="31"/>
          <w:lang w:val="en-US" w:eastAsia="zh-CN"/>
        </w:rPr>
        <w:t>26</w:t>
      </w:r>
      <w:r>
        <w:rPr>
          <w:rFonts w:ascii="仿宋" w:hAnsi="仿宋" w:eastAsia="仿宋"/>
          <w:sz w:val="31"/>
        </w:rPr>
        <w:t>号</w:t>
      </w:r>
    </w:p>
    <w:p>
      <w:pPr>
        <w:snapToGrid w:val="0"/>
        <w:spacing w:line="500" w:lineRule="exact"/>
        <w:jc w:val="center"/>
        <w:textAlignment w:val="baseline"/>
        <w:rPr>
          <w:rFonts w:ascii="仿宋" w:hAnsi="仿宋" w:eastAsia="仿宋"/>
        </w:rPr>
      </w:pPr>
    </w:p>
    <w:p>
      <w:pPr>
        <w:snapToGrid w:val="0"/>
        <w:spacing w:line="500" w:lineRule="exact"/>
        <w:jc w:val="center"/>
        <w:textAlignment w:val="baseline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鄢陵县人民医院医用直线加速器</w:t>
      </w:r>
      <w:r>
        <w:rPr>
          <w:rFonts w:hint="eastAsia" w:ascii="华文中宋" w:hAnsi="华文中宋" w:eastAsia="华文中宋" w:cs="华文中宋"/>
          <w:sz w:val="44"/>
          <w:szCs w:val="44"/>
        </w:rPr>
        <w:t>应用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建设</w:t>
      </w:r>
      <w:r>
        <w:rPr>
          <w:rFonts w:hint="eastAsia" w:ascii="华文中宋" w:hAnsi="华文中宋" w:eastAsia="华文中宋" w:cs="华文中宋"/>
          <w:sz w:val="44"/>
          <w:szCs w:val="44"/>
        </w:rPr>
        <w:t>项目环境影响报告表的批复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1"/>
        </w:rPr>
      </w:pPr>
      <w:r>
        <w:rPr>
          <w:rFonts w:ascii="仿宋" w:hAnsi="仿宋" w:eastAsia="仿宋"/>
          <w:sz w:val="31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鄢陵县人民医院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你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报送的《</w:t>
      </w:r>
      <w:r>
        <w:rPr>
          <w:rFonts w:hint="eastAsia" w:ascii="仿宋" w:hAnsi="仿宋" w:eastAsia="仿宋"/>
          <w:sz w:val="32"/>
          <w:szCs w:val="32"/>
          <w:lang w:eastAsia="zh-CN"/>
        </w:rPr>
        <w:t>鄢陵县人民医院医用直线加速器</w:t>
      </w:r>
      <w:r>
        <w:rPr>
          <w:rFonts w:hint="eastAsia" w:ascii="仿宋" w:hAnsi="仿宋" w:eastAsia="仿宋"/>
          <w:sz w:val="32"/>
          <w:szCs w:val="32"/>
        </w:rPr>
        <w:t>应用</w:t>
      </w:r>
      <w:r>
        <w:rPr>
          <w:rFonts w:hint="eastAsia" w:ascii="仿宋" w:hAnsi="仿宋" w:eastAsia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/>
          <w:sz w:val="32"/>
          <w:szCs w:val="32"/>
        </w:rPr>
        <w:t>项目环境影响报告表》（以下简称《报告表》）收悉，经认真研究，批复如下：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eastAsia="zh-CN"/>
        </w:rPr>
        <w:t>四川省中栎环保科技有限公司</w:t>
      </w:r>
      <w:r>
        <w:rPr>
          <w:rFonts w:hint="eastAsia" w:ascii="仿宋" w:hAnsi="仿宋" w:eastAsia="仿宋"/>
          <w:sz w:val="32"/>
          <w:szCs w:val="32"/>
        </w:rPr>
        <w:t>编制的该项目《报告表》，建设单位应据此认真落实环保投资和各项污染防治措施。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二、审批内容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（一）种类和范围：使用Ⅱ类射线装置。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（二）项目内容：项目建设地点位于</w:t>
      </w:r>
      <w:r>
        <w:rPr>
          <w:rFonts w:hint="eastAsia" w:ascii="仿宋" w:hAnsi="仿宋" w:eastAsia="仿宋"/>
          <w:sz w:val="32"/>
          <w:szCs w:val="32"/>
          <w:lang w:eastAsia="zh-CN"/>
        </w:rPr>
        <w:t>鄢陵县人民医院医技综合楼一楼</w:t>
      </w:r>
      <w:r>
        <w:rPr>
          <w:rFonts w:hint="eastAsia" w:ascii="仿宋" w:hAnsi="仿宋" w:eastAsia="仿宋"/>
          <w:sz w:val="32"/>
          <w:szCs w:val="32"/>
        </w:rPr>
        <w:t>。拟购</w:t>
      </w:r>
      <w:r>
        <w:rPr>
          <w:rFonts w:hint="eastAsia" w:ascii="仿宋" w:hAnsi="仿宋" w:eastAsia="仿宋"/>
          <w:sz w:val="32"/>
          <w:szCs w:val="32"/>
          <w:lang w:eastAsia="zh-CN"/>
        </w:rPr>
        <w:t>医用直线加速器</w:t>
      </w:r>
      <w:r>
        <w:rPr>
          <w:rFonts w:hint="eastAsia" w:ascii="仿宋" w:hAnsi="仿宋" w:eastAsia="仿宋"/>
          <w:sz w:val="32"/>
          <w:szCs w:val="32"/>
        </w:rPr>
        <w:t>1台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Ⅱ类射线装置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1700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三、你单位应在项目建成后30日内向社会公众主动公开本项目环评及许可情况，并接受相关方的咨询。同时，应将经批准的《报告表》报送</w:t>
      </w:r>
      <w:r>
        <w:rPr>
          <w:rFonts w:hint="eastAsia" w:ascii="仿宋" w:hAnsi="仿宋" w:eastAsia="仿宋"/>
          <w:sz w:val="32"/>
          <w:szCs w:val="32"/>
          <w:lang w:eastAsia="zh-CN"/>
        </w:rPr>
        <w:t>许昌市生态环境局鄢陵分局</w:t>
      </w:r>
      <w:r>
        <w:rPr>
          <w:rFonts w:hint="eastAsia" w:ascii="仿宋" w:hAnsi="仿宋" w:eastAsia="仿宋"/>
          <w:sz w:val="32"/>
          <w:szCs w:val="32"/>
        </w:rPr>
        <w:t>，并接受监督管理。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（一）你单位应将《报告表》中各项污染防治措施落实到工程建设中，切实加强施工监督管理，确保项目的工程建设质量。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（二）你单位应设置辐射环境安全专（兼）职管理人员，建立并落实辐射防护、环境安全管理、事故预防、应急处理等规章制度。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（三）辐射工作场所须设置明显的电离辐射标志和中文警示说明。配备相应辐射监测仪器，定期对辐射工作场所及周围环境进行辐射监测，监测记录长期保存。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（四）射线装置安装、调试、使用时，应由专业技术人员操作。操作人员必须经辐射安全和防护知识培训合格后上岗，并定期进行个人剂量监测，建立和完善个人剂量档案。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（五）按时组织开展辐射安全与防护状况年度评估工作，发现安全隐患的，应立即进行整改，年度评估报告每年1月31日前报送我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，同时抄送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许昌市生态环境局鄢陵分局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（六）按规定重新申领《辐射安全许可证》，并报告当地环保部门。取得《辐射安全许可证》后，该项目方可投入运行。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（七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许昌市生态环境局鄢陵分局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负责该项目日常环境监督管理工作，应明确项目建设监管责任人，加强施工期监督检查，如发现违法行为应立即纠正并报告。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市生态环境综合行政执法支队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napToGrid w:val="0"/>
        <w:spacing w:line="500" w:lineRule="exact"/>
        <w:jc w:val="left"/>
        <w:textAlignment w:val="baseline"/>
        <w:rPr>
          <w:rFonts w:ascii="仿宋" w:hAnsi="仿宋" w:eastAsia="仿宋"/>
          <w:sz w:val="31"/>
        </w:rPr>
      </w:pPr>
    </w:p>
    <w:p>
      <w:pPr>
        <w:snapToGrid w:val="0"/>
        <w:spacing w:line="500" w:lineRule="exact"/>
        <w:ind w:firstLine="620" w:firstLineChars="200"/>
        <w:jc w:val="left"/>
        <w:textAlignment w:val="baseline"/>
      </w:pPr>
      <w:r>
        <w:rPr>
          <w:rFonts w:hint="eastAsia" w:ascii="仿宋" w:hAnsi="仿宋" w:eastAsia="仿宋"/>
          <w:sz w:val="31"/>
        </w:rP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B"/>
    <w:rsid w:val="00240FDA"/>
    <w:rsid w:val="00302CF7"/>
    <w:rsid w:val="003704F2"/>
    <w:rsid w:val="004563BE"/>
    <w:rsid w:val="004A6491"/>
    <w:rsid w:val="004D25AB"/>
    <w:rsid w:val="00825AD9"/>
    <w:rsid w:val="008E777A"/>
    <w:rsid w:val="00A02E26"/>
    <w:rsid w:val="00E41289"/>
    <w:rsid w:val="01B24485"/>
    <w:rsid w:val="0AEC0A7D"/>
    <w:rsid w:val="0B434ADF"/>
    <w:rsid w:val="0BD255C0"/>
    <w:rsid w:val="0CF83DEE"/>
    <w:rsid w:val="0E2D16B4"/>
    <w:rsid w:val="1C85763F"/>
    <w:rsid w:val="274B6479"/>
    <w:rsid w:val="2839695F"/>
    <w:rsid w:val="2BD3162C"/>
    <w:rsid w:val="2D436AB8"/>
    <w:rsid w:val="332A3B6C"/>
    <w:rsid w:val="3661552D"/>
    <w:rsid w:val="38885EBE"/>
    <w:rsid w:val="39E80F40"/>
    <w:rsid w:val="3B8D0C6D"/>
    <w:rsid w:val="49FE1777"/>
    <w:rsid w:val="4AAA4170"/>
    <w:rsid w:val="4DA834DA"/>
    <w:rsid w:val="4DED3F6B"/>
    <w:rsid w:val="55CE1ABB"/>
    <w:rsid w:val="56E24BCD"/>
    <w:rsid w:val="5B701AFF"/>
    <w:rsid w:val="63B36882"/>
    <w:rsid w:val="66787F01"/>
    <w:rsid w:val="66F040D1"/>
    <w:rsid w:val="687229DD"/>
    <w:rsid w:val="69BA00B0"/>
    <w:rsid w:val="72C6510A"/>
    <w:rsid w:val="7D10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line="1439" w:lineRule="atLeast"/>
    </w:pPr>
    <w:rPr>
      <w:rFonts w:ascii="Times New Roman" w:hAnsi="Times New Roman" w:eastAsia="宋体" w:cs="Times New Roman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79</Words>
  <Characters>455</Characters>
  <Lines>3</Lines>
  <Paragraphs>1</Paragraphs>
  <ScaleCrop>false</ScaleCrop>
  <LinksUpToDate>false</LinksUpToDate>
  <CharactersWithSpaces>533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2016-05-19T07:34:00Z</dcterms:created>
  <dc:creator>IT天空</dc:creator>
  <cp:lastModifiedBy>未定义</cp:lastModifiedBy>
  <cp:lastPrinted>2019-12-24T03:24:00Z</cp:lastPrinted>
  <dcterms:modified xsi:type="dcterms:W3CDTF">2019-12-25T01:56:29Z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