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8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西继迅达（许昌）电梯有限公司技术改造和喷粉生产线扩建项目环境影响报告表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告知承诺制审批申请的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西继迅达（许昌）电梯有限公司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3"/>
        <w:tabs>
          <w:tab w:val="left" w:pos="7938"/>
        </w:tabs>
        <w:adjustRightInd w:val="0"/>
        <w:snapToGrid w:val="0"/>
        <w:spacing w:after="0"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914110007324785523</w:t>
      </w:r>
      <w:r>
        <w:rPr>
          <w:rFonts w:hint="eastAsia" w:ascii="仿宋" w:hAnsi="仿宋" w:eastAsia="仿宋" w:cs="仿宋"/>
          <w:sz w:val="32"/>
          <w:szCs w:val="32"/>
        </w:rPr>
        <w:t>）关于《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西继迅达（许昌）电梯有限公司技术改造和喷粉生产线扩建项目环境影响报告表</w:t>
      </w:r>
      <w:r>
        <w:rPr>
          <w:rFonts w:hint="eastAsia" w:ascii="仿宋" w:hAnsi="仿宋" w:eastAsia="仿宋" w:cs="仿宋"/>
          <w:sz w:val="32"/>
          <w:szCs w:val="32"/>
        </w:rPr>
        <w:t>》（以下简称《报告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》）告知承诺制审批的申请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收悉。该项目审批事项在我局网站公示期满。根据《中华人民共和国环境保护法》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以及生态环境部《关于统筹做好疫情防控和经济社会发展生态环保工作的指导意见》（环综合〔2020〕13号》等规定，依据你公司及环评文件编制单位的承诺，我局原则同意你公司按照《报告表》所列项目的性质、规模、地点、采用的生产工艺和环境保护对策措施进行项目建设。</w:t>
      </w:r>
    </w:p>
    <w:p>
      <w:pPr>
        <w:pStyle w:val="3"/>
        <w:tabs>
          <w:tab w:val="left" w:pos="7938"/>
        </w:tabs>
        <w:adjustRightInd w:val="0"/>
        <w:snapToGrid w:val="0"/>
        <w:spacing w:after="0"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你公司应全面落实《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</w:t>
      </w:r>
      <w:r>
        <w:rPr>
          <w:rFonts w:hint="eastAsia" w:ascii="仿宋" w:hAnsi="仿宋" w:eastAsia="仿宋" w:cs="仿宋"/>
          <w:sz w:val="32"/>
          <w:szCs w:val="32"/>
        </w:rPr>
        <w:t>表》提出的各项环境保护措施，各项环境保护设施与主体工程同时设计、同时施工、同时投入使用，确保各项污染物达标排放，并满足总量控制要求。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</w:t>
      </w:r>
      <w:r>
        <w:rPr>
          <w:rFonts w:hint="eastAsia" w:ascii="仿宋" w:hAnsi="仿宋" w:eastAsia="仿宋" w:cs="仿宋"/>
          <w:sz w:val="32"/>
          <w:szCs w:val="32"/>
        </w:rPr>
        <w:t>，其环境影响报告表应报我局重新审核。在项目投产前，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取得污染物排放总量指标，并作为申报排污许可证的条件。按照规定及时进行竣工环境保护验收。</w:t>
      </w:r>
    </w:p>
    <w:p>
      <w:pPr>
        <w:pStyle w:val="3"/>
        <w:tabs>
          <w:tab w:val="left" w:pos="7938"/>
        </w:tabs>
        <w:adjustRightInd w:val="0"/>
        <w:snapToGrid w:val="0"/>
        <w:spacing w:after="0"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抄送：许昌市生态环境综合行政执法支队</w:t>
      </w:r>
      <w:r>
        <w:rPr>
          <w:rFonts w:hint="eastAsia" w:ascii="仿宋" w:hAnsi="仿宋" w:eastAsia="仿宋" w:cs="仿宋"/>
          <w:sz w:val="32"/>
          <w:szCs w:val="32"/>
        </w:rPr>
        <w:t>，许昌市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生态环境局开发区分</w:t>
      </w:r>
      <w:r>
        <w:rPr>
          <w:rFonts w:hint="eastAsia" w:ascii="仿宋" w:hAnsi="仿宋" w:eastAsia="仿宋" w:cs="仿宋"/>
          <w:sz w:val="32"/>
          <w:szCs w:val="32"/>
        </w:rPr>
        <w:t>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许昌携诚环保科技有限公司。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7786A"/>
    <w:rsid w:val="15932BD2"/>
    <w:rsid w:val="293547CD"/>
    <w:rsid w:val="3107381B"/>
    <w:rsid w:val="398F2F6E"/>
    <w:rsid w:val="3B465BD9"/>
    <w:rsid w:val="687E3D89"/>
    <w:rsid w:val="7A5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dcterms:modified xsi:type="dcterms:W3CDTF">2020-05-13T02:15:16Z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