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河南金领壳体有限公司</w:t>
      </w:r>
      <w:r>
        <w:rPr>
          <w:rFonts w:hint="eastAsia" w:ascii="黑体" w:hAnsi="黑体" w:eastAsia="黑体" w:cs="黑体"/>
          <w:sz w:val="44"/>
          <w:szCs w:val="44"/>
        </w:rPr>
        <w:t>注销《辐射安全许可证》的批复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河南金领壳体有限公司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现同意你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黑体" w:eastAsia="仿宋_GB2312"/>
          <w:sz w:val="32"/>
          <w:szCs w:val="32"/>
        </w:rPr>
        <w:t>注销辐射安全许可证，原许可证正、副本收回。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40D0"/>
    <w:rsid w:val="04885C73"/>
    <w:rsid w:val="15AE1595"/>
    <w:rsid w:val="275766FC"/>
    <w:rsid w:val="3A0568EB"/>
    <w:rsid w:val="3CBE7473"/>
    <w:rsid w:val="3FFC3E9E"/>
    <w:rsid w:val="47E6554B"/>
    <w:rsid w:val="49887601"/>
    <w:rsid w:val="504873A3"/>
    <w:rsid w:val="667A4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2020-04-10T01:26:00Z</dcterms:created>
  <dc:creator>铭错刻岩</dc:creator>
  <cp:lastModifiedBy>简单</cp:lastModifiedBy>
  <dcterms:modified xsi:type="dcterms:W3CDTF">2021-02-05T10:00:31Z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