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禹州市火龙镇卫生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院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1FAF8"/>
        </w:rPr>
        <w:t>扩建后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《辐射安全许可证》重新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申请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禹州市火龙镇卫生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院扩建后重新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二、项目位于河南省许昌市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禹州市火龙镇火龙村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五、辐射安全的监督管理工作由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许昌市生态环境局禹州分局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26日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0D777ECF"/>
    <w:rsid w:val="0D7A15EE"/>
    <w:rsid w:val="1DD51BBE"/>
    <w:rsid w:val="2F962BEC"/>
    <w:rsid w:val="30C85E78"/>
    <w:rsid w:val="3130617C"/>
    <w:rsid w:val="46517588"/>
    <w:rsid w:val="476D6BA6"/>
    <w:rsid w:val="4B2A25BB"/>
    <w:rsid w:val="538A423F"/>
    <w:rsid w:val="53FC0951"/>
    <w:rsid w:val="577C23BF"/>
    <w:rsid w:val="57E13596"/>
    <w:rsid w:val="59524B74"/>
    <w:rsid w:val="5CBE084F"/>
    <w:rsid w:val="6EC32E0C"/>
    <w:rsid w:val="702E3465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未定义</cp:lastModifiedBy>
  <cp:lastPrinted>2019-12-04T00:05:52Z</cp:lastPrinted>
  <dcterms:modified xsi:type="dcterms:W3CDTF">2019-12-04T00:07:26Z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