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49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关于许昌朗科电气有限公司年产10万套高低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输配电设备和1000台（套）智能智造设备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表告知承诺制审批申请的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许昌朗科电气有限公司：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91411002MA3X758U00</w:t>
      </w:r>
      <w:r>
        <w:rPr>
          <w:rFonts w:hint="eastAsia" w:ascii="仿宋" w:hAnsi="仿宋" w:eastAsia="仿宋" w:cs="仿宋"/>
          <w:sz w:val="32"/>
          <w:szCs w:val="32"/>
        </w:rPr>
        <w:t>）关于《许昌朗科电气有限公司年产10万套高低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压</w:t>
      </w:r>
      <w:r>
        <w:rPr>
          <w:rFonts w:hint="eastAsia" w:ascii="仿宋" w:hAnsi="仿宋" w:eastAsia="仿宋" w:cs="仿宋"/>
          <w:sz w:val="32"/>
          <w:szCs w:val="32"/>
        </w:rPr>
        <w:t>输配电设备和1000台（套）智能智造设备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许昌市生态环境局开发区分局，河南哲达环保科技有限公司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C5BC5"/>
    <w:rsid w:val="288F6DC8"/>
    <w:rsid w:val="368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2020-11-09T01:26:30Z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