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 Id="rId1" Type="http://schemas.openxmlformats.org/package/2006/relationships/metadata/thumbnail" Target="docProps/thumbnail.wmf"/><Relationship Id="rId5"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100" w:line="480" w:lineRule="exact"/>
        <w:ind w:firstLine="2200" w:firstLineChars="500"/>
        <w:rPr>
          <w:rFonts w:ascii="方正小标宋简体" w:hAnsi="方正标雅宋_GBK" w:eastAsia="方正小标宋简体" w:cs="方正标雅宋_GBK"/>
          <w:color w:val="000000"/>
          <w:sz w:val="44"/>
          <w:szCs w:val="44"/>
        </w:rPr>
      </w:pPr>
      <w:r>
        <w:rPr>
          <w:rFonts w:hint="eastAsia" w:ascii="方正小标宋简体" w:hAnsi="方正标雅宋_GBK" w:eastAsia="方正小标宋简体" w:cs="方正标雅宋_GBK"/>
          <w:color w:val="000000"/>
          <w:sz w:val="44"/>
          <w:szCs w:val="44"/>
        </w:rPr>
        <w:t>许昌市生态环境局询价函</w:t>
      </w:r>
    </w:p>
    <w:p>
      <w:pPr>
        <w:spacing w:line="480" w:lineRule="exact"/>
        <w:rPr>
          <w:rFonts w:ascii="仿宋" w:hAnsi="仿宋" w:eastAsia="仿宋" w:cs="方正标雅宋_GBK"/>
          <w:sz w:val="32"/>
          <w:szCs w:val="32"/>
        </w:rPr>
      </w:pPr>
      <w:r>
        <w:rPr>
          <w:rFonts w:hint="eastAsia" w:ascii="仿宋" w:hAnsi="仿宋" w:eastAsia="仿宋" w:cs="方正标雅宋_GBK"/>
          <w:sz w:val="32"/>
          <w:szCs w:val="32"/>
        </w:rPr>
        <w:t>发件单位：许昌市生态环境局    地</w:t>
      </w:r>
      <w:bookmarkStart w:id="1" w:name="_GoBack"/>
      <w:bookmarkEnd w:id="1"/>
      <w:r>
        <w:rPr>
          <w:rFonts w:hint="eastAsia" w:ascii="仿宋" w:hAnsi="仿宋" w:eastAsia="仿宋" w:cs="方正标雅宋_GBK"/>
          <w:sz w:val="32"/>
          <w:szCs w:val="32"/>
        </w:rPr>
        <w:t>址：许昌市创业服务中心B座</w:t>
      </w:r>
    </w:p>
    <w:p>
      <w:pPr>
        <w:spacing w:line="600" w:lineRule="exact"/>
        <w:rPr>
          <w:rFonts w:hint="eastAsia" w:ascii="仿宋" w:hAnsi="仿宋" w:eastAsia="仿宋" w:cs="方正标雅宋_GBK"/>
          <w:sz w:val="32"/>
          <w:szCs w:val="32"/>
        </w:rPr>
      </w:pPr>
      <w:r>
        <w:rPr>
          <w:rFonts w:hint="eastAsia" w:ascii="仿宋" w:hAnsi="仿宋" w:eastAsia="仿宋" w:cs="方正标雅宋_GBK"/>
          <w:sz w:val="32"/>
          <w:szCs w:val="32"/>
        </w:rPr>
        <w:t>联系电话</w:t>
      </w:r>
      <w:r>
        <w:rPr>
          <w:rFonts w:hint="eastAsia" w:ascii="仿宋" w:hAnsi="仿宋" w:eastAsia="仿宋" w:cs="方正标雅宋_GBK"/>
          <w:sz w:val="32"/>
          <w:szCs w:val="32"/>
          <w:lang w:eastAsia="zh-CN"/>
        </w:rPr>
        <w:t>及联系人</w:t>
      </w:r>
      <w:r>
        <w:rPr>
          <w:rFonts w:hint="eastAsia" w:ascii="仿宋" w:hAnsi="仿宋" w:eastAsia="仿宋" w:cs="方正标雅宋_GBK"/>
          <w:sz w:val="32"/>
          <w:szCs w:val="32"/>
        </w:rPr>
        <w:t>：0374-6069519</w:t>
      </w:r>
      <w:r>
        <w:rPr>
          <w:rFonts w:hint="eastAsia" w:ascii="仿宋" w:hAnsi="仿宋" w:eastAsia="仿宋" w:cs="方正标雅宋_GBK"/>
          <w:sz w:val="32"/>
          <w:szCs w:val="32"/>
          <w:lang w:val="en-US" w:eastAsia="zh-CN"/>
        </w:rPr>
        <w:t xml:space="preserve">   </w:t>
      </w:r>
      <w:r>
        <w:rPr>
          <w:rFonts w:hint="eastAsia" w:ascii="仿宋" w:hAnsi="仿宋" w:eastAsia="仿宋" w:cs="方正标雅宋_GBK"/>
          <w:sz w:val="32"/>
          <w:szCs w:val="32"/>
        </w:rPr>
        <w:t xml:space="preserve">陈世杰  </w:t>
      </w:r>
    </w:p>
    <w:p>
      <w:pPr>
        <w:spacing w:line="600" w:lineRule="exact"/>
        <w:rPr>
          <w:rFonts w:ascii="仿宋" w:hAnsi="仿宋" w:eastAsia="仿宋" w:cs="方正标雅宋_GBK"/>
          <w:sz w:val="32"/>
          <w:szCs w:val="32"/>
        </w:rPr>
      </w:pPr>
      <w:r>
        <w:rPr>
          <w:rFonts w:hint="eastAsia" w:ascii="仿宋" w:hAnsi="仿宋" w:eastAsia="仿宋" w:cs="方正标雅宋_GBK"/>
          <w:sz w:val="32"/>
          <w:szCs w:val="32"/>
        </w:rPr>
        <w:t>传    真：0374-6069500</w:t>
      </w:r>
      <w:r>
        <w:rPr>
          <w:rFonts w:hint="eastAsia" w:ascii="仿宋" w:hAnsi="仿宋" w:eastAsia="仿宋" w:cs="方正标雅宋_GBK"/>
          <w:sz w:val="32"/>
          <w:szCs w:val="32"/>
          <w:lang w:val="en-US" w:eastAsia="zh-CN"/>
        </w:rPr>
        <w:t xml:space="preserve">      </w:t>
      </w:r>
      <w:r>
        <w:rPr>
          <w:rFonts w:hint="eastAsia" w:ascii="仿宋" w:hAnsi="仿宋" w:eastAsia="仿宋" w:cs="方正标雅宋_GBK"/>
          <w:sz w:val="32"/>
          <w:szCs w:val="32"/>
        </w:rPr>
        <w:t xml:space="preserve">  发件日期：2023年4月10日</w:t>
      </w:r>
    </w:p>
    <w:p>
      <w:pPr>
        <w:tabs>
          <w:tab w:val="left" w:pos="1134"/>
        </w:tabs>
        <w:snapToGrid w:val="0"/>
        <w:spacing w:beforeLines="100" w:line="600" w:lineRule="exact"/>
        <w:jc w:val="left"/>
        <w:rPr>
          <w:rFonts w:ascii="仿宋" w:hAnsi="仿宋" w:eastAsia="仿宋" w:cs="方正标雅宋_GBK"/>
          <w:sz w:val="32"/>
          <w:szCs w:val="32"/>
        </w:rPr>
      </w:pPr>
      <w:r>
        <w:rPr>
          <w:rFonts w:hint="eastAsia" w:ascii="仿宋" w:hAnsi="仿宋" w:eastAsia="仿宋" w:cs="方正标雅宋_GBK"/>
          <w:sz w:val="32"/>
          <w:szCs w:val="32"/>
        </w:rPr>
        <w:t>尊敬的供应商：</w:t>
      </w:r>
    </w:p>
    <w:p>
      <w:pPr>
        <w:tabs>
          <w:tab w:val="left" w:pos="1134"/>
        </w:tabs>
        <w:snapToGrid w:val="0"/>
        <w:spacing w:line="600" w:lineRule="exact"/>
        <w:jc w:val="left"/>
        <w:rPr>
          <w:rFonts w:ascii="仿宋" w:hAnsi="仿宋" w:eastAsia="仿宋" w:cs="方正标雅宋_GBK"/>
          <w:sz w:val="32"/>
          <w:szCs w:val="32"/>
        </w:rPr>
      </w:pPr>
      <w:r>
        <w:rPr>
          <w:rFonts w:hint="eastAsia" w:ascii="仿宋" w:hAnsi="仿宋" w:eastAsia="仿宋" w:cs="方正标雅宋_GBK"/>
          <w:sz w:val="32"/>
          <w:szCs w:val="32"/>
        </w:rPr>
        <w:t xml:space="preserve">    您好！非常感谢您对我单位的关注和支持，请对我单位的询价内容报价，谢谢！</w:t>
      </w:r>
    </w:p>
    <w:p>
      <w:pPr>
        <w:tabs>
          <w:tab w:val="left" w:pos="1134"/>
        </w:tabs>
        <w:snapToGrid w:val="0"/>
        <w:spacing w:line="600" w:lineRule="exact"/>
        <w:ind w:firstLine="640" w:firstLineChars="200"/>
        <w:jc w:val="left"/>
        <w:rPr>
          <w:rFonts w:ascii="仿宋" w:hAnsi="仿宋" w:eastAsia="仿宋" w:cs="方正标雅宋_GBK"/>
          <w:sz w:val="32"/>
          <w:szCs w:val="32"/>
        </w:rPr>
      </w:pPr>
      <w:r>
        <w:rPr>
          <w:rFonts w:hint="eastAsia" w:ascii="仿宋" w:hAnsi="仿宋" w:eastAsia="仿宋" w:cs="方正标雅宋_GBK"/>
          <w:sz w:val="32"/>
          <w:szCs w:val="32"/>
        </w:rPr>
        <w:t>项目基本要求：</w:t>
      </w:r>
    </w:p>
    <w:p>
      <w:pPr>
        <w:tabs>
          <w:tab w:val="left" w:pos="1134"/>
        </w:tabs>
        <w:snapToGrid w:val="0"/>
        <w:spacing w:line="600" w:lineRule="exact"/>
        <w:ind w:firstLine="640" w:firstLineChars="200"/>
        <w:jc w:val="left"/>
        <w:rPr>
          <w:rFonts w:ascii="仿宋" w:hAnsi="仿宋" w:eastAsia="仿宋" w:cs="方正标雅宋_GBK"/>
          <w:sz w:val="32"/>
          <w:szCs w:val="32"/>
        </w:rPr>
      </w:pPr>
    </w:p>
    <w:tbl>
      <w:tblPr>
        <w:tblW w:w="90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6960"/>
      </w:tblGrid>
      <w:tr>
        <w:trPr>
          <w:trHeight w:val="787" w:hRule="atLeast"/>
          <w:jc w:val="center"/>
        </w:trPr>
        <w:tc>
          <w:tcPr>
            <w:tcW w:w="2139" w:type="dxa"/>
            <w:tcBorders>
              <w:tl2br w:val="nil"/>
              <w:tr2bl w:val="nil"/>
            </w:tcBorders>
            <w:vAlign w:val="center"/>
          </w:tcPr>
          <w:p>
            <w:pPr>
              <w:spacing w:line="440" w:lineRule="exact"/>
              <w:jc w:val="center"/>
              <w:rPr>
                <w:rFonts w:ascii="仿宋" w:hAnsi="仿宋" w:eastAsia="仿宋"/>
                <w:sz w:val="32"/>
                <w:szCs w:val="32"/>
              </w:rPr>
            </w:pPr>
            <w:r>
              <w:rPr>
                <w:rFonts w:hint="eastAsia" w:ascii="仿宋" w:hAnsi="仿宋" w:eastAsia="仿宋"/>
                <w:sz w:val="32"/>
                <w:szCs w:val="32"/>
              </w:rPr>
              <w:t>项目名称</w:t>
            </w:r>
          </w:p>
        </w:tc>
        <w:tc>
          <w:tcPr>
            <w:tcW w:w="6960" w:type="dxa"/>
            <w:tcBorders>
              <w:tl2br w:val="nil"/>
              <w:tr2bl w:val="nil"/>
            </w:tcBorders>
            <w:vAlign w:val="center"/>
          </w:tcPr>
          <w:p>
            <w:pPr>
              <w:spacing w:line="440" w:lineRule="exact"/>
              <w:jc w:val="center"/>
              <w:rPr>
                <w:rFonts w:ascii="仿宋" w:hAnsi="仿宋" w:eastAsia="仿宋"/>
                <w:sz w:val="32"/>
                <w:szCs w:val="32"/>
              </w:rPr>
            </w:pPr>
            <w:r>
              <w:rPr>
                <w:rFonts w:hint="eastAsia" w:ascii="仿宋" w:hAnsi="仿宋" w:eastAsia="仿宋"/>
                <w:bCs/>
                <w:sz w:val="32"/>
                <w:szCs w:val="32"/>
              </w:rPr>
              <w:t>许昌市2016、2018年温室气体排放清单编制</w:t>
            </w:r>
          </w:p>
        </w:tc>
      </w:tr>
      <w:tr>
        <w:trPr>
          <w:trHeight w:val="7576" w:hRule="atLeast"/>
          <w:jc w:val="center"/>
        </w:trPr>
        <w:tc>
          <w:tcPr>
            <w:tcW w:w="9099" w:type="dxa"/>
            <w:gridSpan w:val="2"/>
            <w:tcBorders>
              <w:tl2br w:val="nil"/>
              <w:tr2bl w:val="nil"/>
            </w:tcBorders>
            <w:vAlign w:val="center"/>
          </w:tcPr>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根据《河南省“十三五”控制温室气体排放工作实施方案》（豫政办〔2017〕52号）和《河南省生态环境厅关于切实做好2020年应对气候变化工作的通知》相关要求，</w:t>
            </w:r>
            <w:r>
              <w:rPr>
                <w:rFonts w:hint="eastAsia" w:ascii="仿宋" w:hAnsi="仿宋" w:eastAsia="仿宋" w:cs="仿宋"/>
                <w:sz w:val="32"/>
                <w:szCs w:val="32"/>
                <w:shd w:val="clear" w:color="auto" w:fill="FFFFFF"/>
              </w:rPr>
              <w:t>经报请市政府同意，由许昌市生态环境局组织开展许昌市2016、2018年温室气体排放清单编制</w:t>
            </w:r>
            <w:r>
              <w:rPr>
                <w:rFonts w:hint="eastAsia" w:ascii="仿宋" w:hAnsi="仿宋" w:eastAsia="仿宋" w:cs="仿宋"/>
                <w:sz w:val="32"/>
                <w:szCs w:val="32"/>
              </w:rPr>
              <w:t>。</w:t>
            </w:r>
            <w:r>
              <w:rPr>
                <w:rFonts w:hint="eastAsia" w:ascii="仿宋" w:hAnsi="仿宋" w:eastAsia="仿宋" w:cs="仿宋"/>
                <w:bCs/>
                <w:sz w:val="32"/>
                <w:szCs w:val="32"/>
              </w:rPr>
              <w:t>现</w:t>
            </w:r>
            <w:r>
              <w:rPr>
                <w:rFonts w:hint="eastAsia" w:ascii="仿宋" w:hAnsi="仿宋" w:eastAsia="仿宋" w:cs="仿宋"/>
                <w:sz w:val="32"/>
                <w:szCs w:val="32"/>
              </w:rPr>
              <w:t>进行公开询价，选取1家技术单位承担该项目，具体要求如下：</w:t>
            </w:r>
          </w:p>
          <w:p>
            <w:pPr>
              <w:spacing w:line="540" w:lineRule="exact"/>
              <w:ind w:firstLine="640" w:firstLineChars="200"/>
              <w:rPr>
                <w:rFonts w:ascii="仿宋" w:hAnsi="仿宋" w:eastAsia="仿宋" w:cs="仿宋"/>
                <w:sz w:val="32"/>
                <w:szCs w:val="32"/>
              </w:rPr>
            </w:pPr>
            <w:r>
              <w:rPr>
                <w:rFonts w:hint="eastAsia" w:ascii="黑体" w:hAnsi="黑体" w:eastAsia="黑体" w:cs="黑体"/>
                <w:sz w:val="32"/>
                <w:szCs w:val="32"/>
              </w:rPr>
              <w:t>一、项目完成期限</w:t>
            </w:r>
          </w:p>
          <w:p>
            <w:pPr>
              <w:widowControl/>
              <w:shd w:val="clear" w:color="050000" w:fill="FFFFFF"/>
              <w:spacing w:line="540" w:lineRule="exact"/>
              <w:ind w:firstLine="640" w:firstLineChars="200"/>
              <w:rPr>
                <w:rFonts w:ascii="仿宋" w:hAnsi="仿宋" w:eastAsia="仿宋" w:cs="仿宋"/>
                <w:sz w:val="32"/>
                <w:szCs w:val="32"/>
              </w:rPr>
            </w:pPr>
            <w:r>
              <w:rPr>
                <w:rFonts w:hint="eastAsia" w:ascii="仿宋" w:hAnsi="仿宋" w:eastAsia="仿宋" w:cs="仿宋"/>
                <w:bCs/>
                <w:kern w:val="0"/>
                <w:sz w:val="32"/>
                <w:szCs w:val="32"/>
                <w:shd w:val="clear" w:color="0A0000" w:fill="FFFFFF"/>
              </w:rPr>
              <w:t>本项目应于8个月内完成，</w:t>
            </w:r>
            <w:r>
              <w:rPr>
                <w:rFonts w:hint="eastAsia" w:ascii="仿宋" w:hAnsi="仿宋" w:eastAsia="仿宋" w:cs="仿宋"/>
                <w:color w:val="000000"/>
                <w:sz w:val="32"/>
                <w:szCs w:val="32"/>
              </w:rPr>
              <w:t>并通过专家评审。</w:t>
            </w:r>
          </w:p>
          <w:p>
            <w:pPr>
              <w:widowControl/>
              <w:shd w:val="clear" w:color="050000" w:fill="FFFFFF"/>
              <w:spacing w:line="540" w:lineRule="exact"/>
              <w:ind w:firstLine="640"/>
              <w:rPr>
                <w:sz w:val="32"/>
                <w:szCs w:val="32"/>
              </w:rPr>
            </w:pPr>
            <w:r>
              <w:rPr>
                <w:rFonts w:hint="eastAsia" w:ascii="黑体" w:hAnsi="黑体" w:eastAsia="黑体" w:cs="黑体"/>
                <w:bCs/>
                <w:color w:val="000000"/>
                <w:kern w:val="0"/>
                <w:sz w:val="32"/>
                <w:szCs w:val="32"/>
                <w:shd w:val="clear" w:color="0A0000" w:fill="FFFFFF"/>
              </w:rPr>
              <w:t>二、项目采购内容</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许昌市2016、2018年温室气体排放清单（以下简称“清单”），</w:t>
            </w:r>
            <w:r>
              <w:rPr>
                <w:rFonts w:ascii="仿宋" w:hAnsi="仿宋" w:eastAsia="仿宋" w:cs="仿宋"/>
                <w:sz w:val="32"/>
                <w:szCs w:val="32"/>
              </w:rPr>
              <w:t>应按照《省级温室气体清单编制指南（试行）》及IPCC国家温室气体清单指南要求，结合</w:t>
            </w:r>
            <w:r>
              <w:rPr>
                <w:rFonts w:hint="eastAsia" w:ascii="仿宋" w:hAnsi="仿宋" w:eastAsia="仿宋" w:cs="仿宋"/>
                <w:sz w:val="32"/>
                <w:szCs w:val="32"/>
              </w:rPr>
              <w:t>许昌市</w:t>
            </w:r>
            <w:r>
              <w:rPr>
                <w:rFonts w:ascii="仿宋" w:hAnsi="仿宋" w:eastAsia="仿宋" w:cs="仿宋"/>
                <w:sz w:val="32"/>
                <w:szCs w:val="32"/>
              </w:rPr>
              <w:t>实际进行编制。《清单》包括</w:t>
            </w:r>
            <w:r>
              <w:rPr>
                <w:rFonts w:hint="eastAsia" w:ascii="仿宋" w:hAnsi="仿宋" w:eastAsia="仿宋" w:cs="仿宋"/>
                <w:sz w:val="32"/>
                <w:szCs w:val="32"/>
              </w:rPr>
              <w:t>许昌市2016、</w:t>
            </w:r>
            <w:r>
              <w:rPr>
                <w:rFonts w:ascii="仿宋" w:hAnsi="仿宋" w:eastAsia="仿宋" w:cs="仿宋"/>
                <w:sz w:val="32"/>
                <w:szCs w:val="32"/>
              </w:rPr>
              <w:t>2018年度能源活动、工业生产过程、农业、土地利用变化和林业、废弃物处理五大领域中的二氧化碳（CO</w:t>
            </w:r>
            <w:r>
              <w:rPr>
                <w:rFonts w:ascii="仿宋" w:hAnsi="仿宋" w:eastAsia="仿宋" w:cs="仿宋"/>
                <w:sz w:val="32"/>
                <w:szCs w:val="32"/>
                <w:vertAlign w:val="subscript"/>
              </w:rPr>
              <w:t>2</w:t>
            </w:r>
            <w:r>
              <w:rPr>
                <w:rFonts w:ascii="仿宋" w:hAnsi="仿宋" w:eastAsia="仿宋" w:cs="仿宋"/>
                <w:sz w:val="32"/>
                <w:szCs w:val="32"/>
              </w:rPr>
              <w:t>）、甲烷（CH</w:t>
            </w:r>
            <w:r>
              <w:rPr>
                <w:rFonts w:ascii="仿宋" w:hAnsi="仿宋" w:eastAsia="仿宋" w:cs="仿宋"/>
                <w:sz w:val="32"/>
                <w:szCs w:val="32"/>
                <w:vertAlign w:val="subscript"/>
              </w:rPr>
              <w:t>4</w:t>
            </w:r>
            <w:r>
              <w:rPr>
                <w:rFonts w:ascii="仿宋" w:hAnsi="仿宋" w:eastAsia="仿宋" w:cs="仿宋"/>
                <w:sz w:val="32"/>
                <w:szCs w:val="32"/>
              </w:rPr>
              <w:t>）、氧化亚氮（N</w:t>
            </w:r>
            <w:r>
              <w:rPr>
                <w:rFonts w:ascii="仿宋" w:hAnsi="仿宋" w:eastAsia="仿宋" w:cs="仿宋"/>
                <w:sz w:val="32"/>
                <w:szCs w:val="32"/>
                <w:vertAlign w:val="subscript"/>
              </w:rPr>
              <w:t>2</w:t>
            </w:r>
            <w:r>
              <w:rPr>
                <w:rFonts w:ascii="仿宋" w:hAnsi="仿宋" w:eastAsia="仿宋" w:cs="仿宋"/>
                <w:sz w:val="32"/>
                <w:szCs w:val="32"/>
              </w:rPr>
              <w:t>O）、氢氟碳化物（HFC</w:t>
            </w:r>
            <w:r>
              <w:rPr>
                <w:rFonts w:ascii="仿宋" w:hAnsi="仿宋" w:eastAsia="仿宋" w:cs="仿宋"/>
                <w:sz w:val="32"/>
                <w:szCs w:val="32"/>
                <w:vertAlign w:val="subscript"/>
              </w:rPr>
              <w:t>S</w:t>
            </w:r>
            <w:r>
              <w:rPr>
                <w:rFonts w:ascii="仿宋" w:hAnsi="仿宋" w:eastAsia="仿宋" w:cs="仿宋"/>
                <w:sz w:val="32"/>
                <w:szCs w:val="32"/>
              </w:rPr>
              <w:t>）、全氟碳化物（PFC</w:t>
            </w:r>
            <w:r>
              <w:rPr>
                <w:rFonts w:ascii="仿宋" w:hAnsi="仿宋" w:eastAsia="仿宋" w:cs="仿宋"/>
                <w:sz w:val="32"/>
                <w:szCs w:val="32"/>
                <w:vertAlign w:val="subscript"/>
              </w:rPr>
              <w:t>S</w:t>
            </w:r>
            <w:r>
              <w:rPr>
                <w:rFonts w:ascii="仿宋" w:hAnsi="仿宋" w:eastAsia="仿宋" w:cs="仿宋"/>
                <w:sz w:val="32"/>
                <w:szCs w:val="32"/>
              </w:rPr>
              <w:t>）及六氟化硫（SF</w:t>
            </w:r>
            <w:r>
              <w:rPr>
                <w:rFonts w:ascii="仿宋" w:hAnsi="仿宋" w:eastAsia="仿宋" w:cs="仿宋"/>
                <w:sz w:val="32"/>
                <w:szCs w:val="32"/>
                <w:vertAlign w:val="subscript"/>
              </w:rPr>
              <w:t>6</w:t>
            </w:r>
            <w:r>
              <w:rPr>
                <w:rFonts w:ascii="仿宋" w:hAnsi="仿宋" w:eastAsia="仿宋" w:cs="仿宋"/>
                <w:sz w:val="32"/>
                <w:szCs w:val="32"/>
              </w:rPr>
              <w:t>）六种温室气体的总量、分量等主要指标，并形成</w:t>
            </w:r>
            <w:r>
              <w:rPr>
                <w:rFonts w:hint="eastAsia" w:ascii="仿宋" w:hAnsi="仿宋" w:eastAsia="仿宋" w:cs="仿宋"/>
                <w:sz w:val="32"/>
                <w:szCs w:val="32"/>
              </w:rPr>
              <w:t>许昌市</w:t>
            </w:r>
            <w:r>
              <w:rPr>
                <w:rFonts w:hint="eastAsia" w:ascii="仿宋" w:hAnsi="仿宋" w:eastAsia="仿宋" w:cs="仿宋"/>
                <w:sz w:val="32"/>
                <w:szCs w:val="32"/>
                <w:shd w:val="clear" w:color="auto" w:fill="FFFFFF"/>
              </w:rPr>
              <w:t>2016年和2018年</w:t>
            </w:r>
            <w:r>
              <w:rPr>
                <w:rFonts w:hint="eastAsia" w:ascii="仿宋" w:hAnsi="仿宋" w:eastAsia="仿宋" w:cs="仿宋"/>
                <w:sz w:val="32"/>
                <w:szCs w:val="32"/>
              </w:rPr>
              <w:t>温室气体排放总清单报告和分年度能源活动、工业生产过程、农业活动、土地利用变化和林业、废弃物处理等五大领域温室气体排放清单报告。</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三、项目质量控制要求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1.业绩及资质要求：自2019年以来承担有温室气体排放清单、大气污染源排放清单及相关碳排放领域项目，且具有与项目实施相适应的专业技术能力。</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2.工作方案要求：制定的温室气体排放清单编制工作方案内容完整、科学合理、可行性强。</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3.数据调查收集要求：通过向职能部门和县（市、区）调查收集有关数据，准确掌握许昌市能源活动、工业生产过程、农业活动、土地利用变化和林业、废弃物处理五大领域温室气体排放情况和特征。</w:t>
            </w:r>
          </w:p>
          <w:p>
            <w:pPr>
              <w:spacing w:line="540" w:lineRule="exact"/>
              <w:ind w:firstLine="640" w:firstLineChars="200"/>
              <w:rPr>
                <w:rFonts w:ascii="仿宋" w:hAnsi="仿宋" w:eastAsia="仿宋" w:cs="仿宋"/>
                <w:sz w:val="32"/>
                <w:szCs w:val="32"/>
              </w:rPr>
            </w:pPr>
            <w:r>
              <w:rPr>
                <w:rFonts w:hint="eastAsia" w:ascii="仿宋" w:hAnsi="仿宋" w:eastAsia="仿宋" w:cs="仿宋"/>
                <w:bCs/>
                <w:sz w:val="32"/>
                <w:szCs w:val="32"/>
              </w:rPr>
              <w:t>4.</w:t>
            </w:r>
            <w:bookmarkStart w:id="0" w:name="_Toc99628736"/>
            <w:r>
              <w:rPr>
                <w:rFonts w:hint="eastAsia" w:ascii="仿宋" w:hAnsi="仿宋" w:eastAsia="仿宋" w:cs="仿宋"/>
                <w:bCs/>
                <w:sz w:val="32"/>
                <w:szCs w:val="32"/>
              </w:rPr>
              <w:t>数据分析核准</w:t>
            </w:r>
            <w:bookmarkEnd w:id="0"/>
            <w:r>
              <w:rPr>
                <w:rFonts w:hint="eastAsia" w:ascii="仿宋" w:hAnsi="仿宋" w:eastAsia="仿宋" w:cs="仿宋"/>
                <w:bCs/>
                <w:sz w:val="32"/>
                <w:szCs w:val="32"/>
              </w:rPr>
              <w:t>要求</w:t>
            </w:r>
            <w:r>
              <w:rPr>
                <w:rFonts w:hint="eastAsia" w:ascii="仿宋" w:hAnsi="仿宋" w:eastAsia="仿宋" w:cs="仿宋"/>
                <w:sz w:val="32"/>
                <w:szCs w:val="32"/>
              </w:rPr>
              <w:t>：对收集到的数据进行分析，对不同来源数据进行甄别取舍，对统计数据进行核实，对非官方机构提供的非权威数据进行验证，保证数据准确可靠。</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5.编制质量要求：温室气体排放清单编制应符合国家或行业规定的技术标准。</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四、项目采购金额</w:t>
            </w:r>
          </w:p>
          <w:p>
            <w:pPr>
              <w:pStyle w:val="7"/>
              <w:spacing w:line="540" w:lineRule="exact"/>
              <w:ind w:firstLine="640" w:firstLineChars="200"/>
              <w:rPr>
                <w:sz w:val="32"/>
                <w:szCs w:val="32"/>
              </w:rPr>
            </w:pPr>
            <w:r>
              <w:rPr>
                <w:rFonts w:hint="eastAsia" w:ascii="仿宋" w:hAnsi="仿宋" w:eastAsia="仿宋"/>
                <w:color w:val="000000"/>
                <w:sz w:val="32"/>
                <w:szCs w:val="32"/>
                <w:shd w:val="clear" w:color="auto" w:fill="FFFFFF"/>
              </w:rPr>
              <w:t>项目采购金额控制在47.4万元以内。</w:t>
            </w:r>
          </w:p>
          <w:p>
            <w:pPr>
              <w:pStyle w:val="8"/>
              <w:shd w:val="clear" w:color="auto" w:fill="FFFFFF"/>
              <w:spacing w:before="0" w:after="0" w:line="540" w:lineRule="exact"/>
              <w:ind w:firstLine="643"/>
              <w:jc w:val="both"/>
              <w:rPr>
                <w:rFonts w:ascii="黑体" w:hAnsi="黑体" w:eastAsia="黑体" w:cs="仿宋"/>
                <w:kern w:val="2"/>
                <w:sz w:val="32"/>
                <w:szCs w:val="32"/>
              </w:rPr>
            </w:pPr>
            <w:r>
              <w:rPr>
                <w:rFonts w:hint="eastAsia" w:ascii="黑体" w:hAnsi="黑体" w:eastAsia="黑体" w:cs="仿宋"/>
                <w:kern w:val="2"/>
                <w:sz w:val="32"/>
                <w:szCs w:val="32"/>
              </w:rPr>
              <w:t>五、供应商资格要求</w:t>
            </w:r>
          </w:p>
          <w:p>
            <w:pPr>
              <w:pStyle w:val="8"/>
              <w:shd w:val="clear" w:color="auto" w:fill="FFFFFF"/>
              <w:spacing w:before="0" w:after="0" w:line="540" w:lineRule="exact"/>
              <w:ind w:firstLine="560"/>
              <w:jc w:val="both"/>
              <w:rPr>
                <w:rFonts w:ascii="仿宋" w:hAnsi="仿宋" w:eastAsia="仿宋"/>
                <w:sz w:val="32"/>
                <w:szCs w:val="32"/>
              </w:rPr>
            </w:pPr>
            <w:r>
              <w:rPr>
                <w:rFonts w:hint="eastAsia" w:ascii="仿宋" w:hAnsi="仿宋" w:eastAsia="仿宋"/>
                <w:color w:val="333333"/>
                <w:sz w:val="32"/>
                <w:szCs w:val="32"/>
                <w:shd w:val="clear" w:color="auto" w:fill="FFFFFF"/>
              </w:rPr>
              <w:t>1.符合《中华人民共和国政府采购法》第二十二条规定的供应商资格条件，具有独立法人资格的企业或由国家事业单位登记管理局核定的事业单位。</w:t>
            </w:r>
          </w:p>
          <w:p>
            <w:pPr>
              <w:pStyle w:val="7"/>
              <w:shd w:val="clear" w:color="auto" w:fill="FFFFFF"/>
              <w:spacing w:line="540" w:lineRule="exact"/>
              <w:ind w:firstLine="560"/>
              <w:rPr>
                <w:rFonts w:ascii="仿宋" w:hAnsi="仿宋" w:eastAsia="仿宋"/>
                <w:color w:val="000000"/>
                <w:sz w:val="32"/>
                <w:szCs w:val="32"/>
                <w:shd w:val="clear" w:color="auto" w:fill="FFFFFF"/>
              </w:rPr>
            </w:pPr>
            <w:r>
              <w:rPr>
                <w:rFonts w:ascii="仿宋" w:hAnsi="仿宋" w:eastAsia="仿宋"/>
                <w:color w:val="333333"/>
                <w:sz w:val="32"/>
                <w:szCs w:val="32"/>
                <w:shd w:val="clear" w:color="auto" w:fill="FFFFFF"/>
              </w:rPr>
              <w:t>2</w:t>
            </w:r>
            <w:r>
              <w:rPr>
                <w:rFonts w:hint="eastAsia" w:ascii="仿宋" w:hAnsi="仿宋" w:eastAsia="仿宋"/>
                <w:color w:val="333333"/>
                <w:sz w:val="32"/>
                <w:szCs w:val="32"/>
                <w:shd w:val="clear" w:color="auto" w:fill="FFFFFF"/>
              </w:rPr>
              <w:t>.</w:t>
            </w:r>
            <w:r>
              <w:rPr>
                <w:rFonts w:hint="eastAsia" w:ascii="仿宋" w:hAnsi="仿宋" w:eastAsia="仿宋"/>
                <w:color w:val="000000"/>
                <w:sz w:val="32"/>
                <w:szCs w:val="32"/>
                <w:shd w:val="clear" w:color="auto" w:fill="FFFFFF"/>
              </w:rPr>
              <w:t>禁止挂靠询价，一经发现，立即取消资格。</w:t>
            </w:r>
          </w:p>
          <w:p>
            <w:pPr>
              <w:pStyle w:val="8"/>
              <w:shd w:val="clear" w:color="auto" w:fill="FFFFFF"/>
              <w:spacing w:before="0" w:after="0" w:line="540" w:lineRule="exact"/>
              <w:ind w:firstLine="420"/>
              <w:jc w:val="both"/>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 xml:space="preserve"> </w:t>
            </w:r>
            <w:r>
              <w:rPr>
                <w:rFonts w:ascii="仿宋" w:hAnsi="仿宋" w:eastAsia="仿宋"/>
                <w:color w:val="000000"/>
                <w:sz w:val="32"/>
                <w:szCs w:val="32"/>
                <w:shd w:val="clear" w:color="auto" w:fill="FFFFFF"/>
              </w:rPr>
              <w:t>3</w:t>
            </w:r>
            <w:r>
              <w:rPr>
                <w:rFonts w:hint="eastAsia" w:ascii="仿宋" w:hAnsi="仿宋" w:eastAsia="仿宋"/>
                <w:color w:val="000000"/>
                <w:sz w:val="32"/>
                <w:szCs w:val="32"/>
                <w:shd w:val="clear" w:color="auto" w:fill="FFFFFF"/>
              </w:rPr>
              <w:t>.本项目不接受联合体投标，不允许分包、转包。</w:t>
            </w:r>
          </w:p>
          <w:p>
            <w:pPr>
              <w:pStyle w:val="8"/>
              <w:shd w:val="clear" w:color="auto" w:fill="FFFFFF"/>
              <w:spacing w:before="0" w:after="0" w:line="540" w:lineRule="exact"/>
              <w:ind w:firstLine="420"/>
              <w:jc w:val="both"/>
              <w:rPr>
                <w:rFonts w:ascii="黑体" w:hAnsi="黑体" w:eastAsia="黑体"/>
                <w:sz w:val="32"/>
                <w:szCs w:val="32"/>
              </w:rPr>
            </w:pPr>
            <w:r>
              <w:rPr>
                <w:rFonts w:hint="eastAsia" w:ascii="黑体" w:hAnsi="黑体" w:eastAsia="黑体"/>
                <w:color w:val="333333"/>
                <w:sz w:val="32"/>
                <w:szCs w:val="32"/>
                <w:shd w:val="clear" w:color="auto" w:fill="FFFFFF"/>
              </w:rPr>
              <w:t xml:space="preserve"> 六、询价文件报送要求</w:t>
            </w:r>
          </w:p>
          <w:p>
            <w:pPr>
              <w:pStyle w:val="7"/>
              <w:shd w:val="clear" w:color="auto" w:fill="FFFFFF"/>
              <w:spacing w:line="54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1.自我单位公开发布询价函之日起，供应商应在十个工作日内提供相关询价资料，包括但不限于以下内容：</w:t>
            </w:r>
            <w:r>
              <w:rPr>
                <w:rFonts w:hint="eastAsia" w:ascii="仿宋" w:hAnsi="仿宋" w:eastAsia="仿宋"/>
                <w:sz w:val="32"/>
                <w:szCs w:val="32"/>
                <w:shd w:val="clear" w:color="auto" w:fill="FFFFFF"/>
              </w:rPr>
              <w:t>营业执照副本复印件、法人身份证复印件，</w:t>
            </w:r>
            <w:r>
              <w:rPr>
                <w:rFonts w:hint="eastAsia" w:ascii="仿宋" w:hAnsi="仿宋" w:eastAsia="仿宋"/>
                <w:color w:val="333333"/>
                <w:sz w:val="32"/>
                <w:szCs w:val="32"/>
                <w:shd w:val="clear" w:color="auto" w:fill="FFFFFF"/>
              </w:rPr>
              <w:t>具备</w:t>
            </w:r>
            <w:r>
              <w:rPr>
                <w:rFonts w:hint="eastAsia" w:ascii="仿宋" w:hAnsi="仿宋" w:eastAsia="仿宋"/>
                <w:color w:val="000000"/>
                <w:sz w:val="32"/>
                <w:szCs w:val="32"/>
                <w:shd w:val="clear" w:color="auto" w:fill="FFFFFF"/>
              </w:rPr>
              <w:t>编制</w:t>
            </w:r>
            <w:r>
              <w:rPr>
                <w:rFonts w:hint="eastAsia" w:ascii="仿宋" w:hAnsi="仿宋" w:eastAsia="仿宋" w:cs="仿宋"/>
                <w:sz w:val="32"/>
                <w:szCs w:val="32"/>
              </w:rPr>
              <w:t>温室气体排放清单</w:t>
            </w:r>
            <w:r>
              <w:rPr>
                <w:rFonts w:hint="eastAsia" w:ascii="仿宋" w:hAnsi="仿宋" w:eastAsia="仿宋"/>
                <w:color w:val="000000"/>
                <w:sz w:val="32"/>
                <w:szCs w:val="32"/>
                <w:shd w:val="clear" w:color="auto" w:fill="FFFFFF"/>
              </w:rPr>
              <w:t>能力</w:t>
            </w:r>
            <w:r>
              <w:rPr>
                <w:rFonts w:hint="eastAsia" w:ascii="仿宋" w:hAnsi="仿宋" w:eastAsia="仿宋"/>
                <w:color w:val="333333"/>
                <w:sz w:val="32"/>
                <w:szCs w:val="32"/>
                <w:shd w:val="clear" w:color="auto" w:fill="FFFFFF"/>
              </w:rPr>
              <w:t>的相关情况说明及证明材料</w:t>
            </w:r>
            <w:r>
              <w:rPr>
                <w:rFonts w:hint="eastAsia" w:ascii="仿宋" w:hAnsi="仿宋" w:eastAsia="仿宋"/>
                <w:color w:val="000000"/>
                <w:sz w:val="32"/>
                <w:szCs w:val="32"/>
                <w:shd w:val="clear" w:color="auto" w:fill="FFFFFF"/>
              </w:rPr>
              <w:t>，供应商信息（名称、电话、联系人等），履行合同承诺书，</w:t>
            </w:r>
            <w:r>
              <w:rPr>
                <w:rFonts w:hint="eastAsia" w:ascii="仿宋" w:hAnsi="仿宋" w:eastAsia="仿宋" w:cs="仿宋"/>
                <w:sz w:val="32"/>
                <w:szCs w:val="32"/>
              </w:rPr>
              <w:t>温室气体排放清单</w:t>
            </w:r>
            <w:r>
              <w:rPr>
                <w:rFonts w:hint="eastAsia" w:ascii="仿宋" w:hAnsi="仿宋" w:eastAsia="仿宋"/>
                <w:color w:val="000000"/>
                <w:sz w:val="32"/>
                <w:szCs w:val="32"/>
                <w:shd w:val="clear" w:color="auto" w:fill="FFFFFF"/>
              </w:rPr>
              <w:t>编制工作方案及质量保证措施。相关询价资料发送至xcsdqb@163.com，无需提供项目报价。</w:t>
            </w:r>
          </w:p>
          <w:p>
            <w:pPr>
              <w:pStyle w:val="8"/>
              <w:shd w:val="clear" w:color="auto" w:fill="FFFFFF"/>
              <w:spacing w:before="0" w:after="0" w:line="540" w:lineRule="exact"/>
              <w:ind w:firstLine="640" w:firstLineChars="200"/>
              <w:jc w:val="both"/>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2.我单位在收到供应商提交的询价资料并通过审查后，邀请符合条件的供应商参加询价会议，并在询价会议上由各供货商现场提交项目报价。</w:t>
            </w:r>
          </w:p>
          <w:p>
            <w:pPr>
              <w:pStyle w:val="8"/>
              <w:shd w:val="clear" w:color="auto" w:fill="FFFFFF"/>
              <w:spacing w:before="0" w:after="0" w:line="540" w:lineRule="exact"/>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3.</w:t>
            </w:r>
            <w:r>
              <w:rPr>
                <w:rFonts w:hint="eastAsia" w:ascii="仿宋" w:hAnsi="仿宋" w:eastAsia="仿宋"/>
                <w:color w:val="000000"/>
                <w:sz w:val="32"/>
                <w:szCs w:val="32"/>
                <w:shd w:val="clear" w:color="auto" w:fill="FFFFFF"/>
              </w:rPr>
              <w:t>供货商现场提交的</w:t>
            </w:r>
            <w:r>
              <w:rPr>
                <w:rFonts w:hint="eastAsia" w:ascii="仿宋" w:hAnsi="仿宋" w:eastAsia="仿宋"/>
                <w:color w:val="333333"/>
                <w:sz w:val="32"/>
                <w:szCs w:val="32"/>
                <w:shd w:val="clear" w:color="auto" w:fill="FFFFFF"/>
              </w:rPr>
              <w:t>询价文件应当予以密封，否则，采购人有权拒绝接收。</w:t>
            </w:r>
          </w:p>
          <w:p>
            <w:pPr>
              <w:pStyle w:val="8"/>
              <w:shd w:val="clear" w:color="auto" w:fill="FFFFFF"/>
              <w:spacing w:before="0" w:after="0" w:line="540" w:lineRule="exact"/>
              <w:ind w:firstLine="560"/>
              <w:jc w:val="both"/>
              <w:rPr>
                <w:rFonts w:ascii="黑体" w:hAnsi="黑体" w:eastAsia="黑体"/>
                <w:sz w:val="32"/>
                <w:szCs w:val="32"/>
              </w:rPr>
            </w:pPr>
            <w:r>
              <w:rPr>
                <w:rFonts w:hint="eastAsia" w:ascii="黑体" w:hAnsi="黑体" w:eastAsia="黑体"/>
                <w:color w:val="333333"/>
                <w:sz w:val="32"/>
                <w:szCs w:val="32"/>
                <w:shd w:val="clear" w:color="auto" w:fill="FFFFFF"/>
              </w:rPr>
              <w:t>七、评价办法</w:t>
            </w:r>
          </w:p>
          <w:p>
            <w:pPr>
              <w:spacing w:line="540" w:lineRule="exact"/>
              <w:ind w:firstLine="640" w:firstLineChars="200"/>
              <w:rPr>
                <w:rFonts w:ascii="仿宋" w:hAnsi="仿宋" w:eastAsia="仿宋"/>
                <w:sz w:val="32"/>
                <w:szCs w:val="32"/>
              </w:rPr>
            </w:pPr>
            <w:r>
              <w:rPr>
                <w:rFonts w:hint="eastAsia" w:ascii="仿宋" w:hAnsi="仿宋" w:eastAsia="仿宋"/>
                <w:color w:val="333333"/>
                <w:sz w:val="32"/>
                <w:szCs w:val="32"/>
                <w:shd w:val="clear" w:color="auto" w:fill="FFFFFF"/>
              </w:rPr>
              <w:t>在保证满足采购方需求的前提下，采用综合评分法确定成交供应商。</w:t>
            </w:r>
          </w:p>
        </w:tc>
      </w:tr>
      <w:tr>
        <w:trPr>
          <w:trHeight w:val="1922" w:hRule="atLeast"/>
          <w:jc w:val="center"/>
        </w:trPr>
        <w:tc>
          <w:tcPr>
            <w:tcW w:w="2139" w:type="dxa"/>
            <w:tcBorders>
              <w:tl2br w:val="nil"/>
              <w:tr2bl w:val="nil"/>
            </w:tcBorders>
            <w:vAlign w:val="center"/>
          </w:tcPr>
          <w:p>
            <w:pPr>
              <w:spacing w:line="600" w:lineRule="exact"/>
              <w:rPr>
                <w:rFonts w:ascii="仿宋" w:hAnsi="仿宋" w:eastAsia="仿宋"/>
                <w:sz w:val="32"/>
                <w:szCs w:val="32"/>
              </w:rPr>
            </w:pPr>
            <w:r>
              <w:rPr>
                <w:rFonts w:hint="eastAsia" w:ascii="仿宋" w:hAnsi="仿宋" w:eastAsia="仿宋"/>
                <w:sz w:val="32"/>
                <w:szCs w:val="32"/>
              </w:rPr>
              <w:t>提供服务单位</w:t>
            </w:r>
          </w:p>
          <w:p>
            <w:pPr>
              <w:spacing w:line="600" w:lineRule="exact"/>
              <w:rPr>
                <w:rFonts w:ascii="仿宋" w:hAnsi="仿宋" w:eastAsia="仿宋"/>
                <w:sz w:val="32"/>
                <w:szCs w:val="32"/>
              </w:rPr>
            </w:pPr>
            <w:r>
              <w:rPr>
                <w:rFonts w:hint="eastAsia" w:ascii="仿宋" w:hAnsi="仿宋" w:eastAsia="仿宋"/>
                <w:sz w:val="32"/>
                <w:szCs w:val="32"/>
              </w:rPr>
              <w:t>报价：</w:t>
            </w:r>
          </w:p>
        </w:tc>
        <w:tc>
          <w:tcPr>
            <w:tcW w:w="6960" w:type="dxa"/>
            <w:tcBorders>
              <w:tl2br w:val="nil"/>
              <w:tr2bl w:val="nil"/>
            </w:tcBorders>
            <w:vAlign w:val="center"/>
          </w:tcPr>
          <w:p>
            <w:pPr>
              <w:spacing w:line="600" w:lineRule="exact"/>
              <w:rPr>
                <w:rFonts w:ascii="仿宋" w:hAnsi="仿宋" w:eastAsia="仿宋"/>
                <w:sz w:val="32"/>
                <w:szCs w:val="32"/>
              </w:rPr>
            </w:pPr>
            <w:r>
              <w:rPr>
                <w:rFonts w:hint="eastAsia" w:ascii="仿宋" w:hAnsi="仿宋" w:eastAsia="仿宋"/>
                <w:sz w:val="32"/>
                <w:szCs w:val="32"/>
              </w:rPr>
              <w:t xml:space="preserve">￥　　　　　　　　　　　(大写)                                </w:t>
            </w:r>
          </w:p>
        </w:tc>
      </w:tr>
    </w:tbl>
    <w:p>
      <w:pPr>
        <w:spacing w:line="600" w:lineRule="exact"/>
        <w:ind w:firstLine="320" w:firstLineChars="100"/>
        <w:rPr>
          <w:rFonts w:ascii="仿宋" w:hAnsi="仿宋" w:eastAsia="仿宋" w:cs="方正标雅宋_GBK"/>
          <w:sz w:val="32"/>
          <w:szCs w:val="32"/>
        </w:rPr>
      </w:pPr>
    </w:p>
    <w:p>
      <w:pPr>
        <w:spacing w:line="600" w:lineRule="exact"/>
        <w:ind w:firstLine="320" w:firstLineChars="100"/>
        <w:rPr>
          <w:rFonts w:ascii="仿宋" w:hAnsi="仿宋" w:eastAsia="仿宋" w:cs="方正标雅宋_GBK"/>
          <w:sz w:val="32"/>
          <w:szCs w:val="32"/>
        </w:rPr>
      </w:pPr>
      <w:r>
        <w:rPr>
          <w:rFonts w:hint="eastAsia" w:ascii="仿宋" w:hAnsi="仿宋" w:eastAsia="仿宋" w:cs="方正标雅宋_GBK"/>
          <w:sz w:val="32"/>
          <w:szCs w:val="32"/>
        </w:rPr>
        <w:t>供应商名称：                 地址：</w:t>
      </w:r>
    </w:p>
    <w:p>
      <w:pPr>
        <w:spacing w:line="600" w:lineRule="exact"/>
        <w:ind w:firstLine="320" w:firstLineChars="100"/>
        <w:rPr>
          <w:rFonts w:ascii="仿宋" w:hAnsi="仿宋" w:eastAsia="仿宋" w:cs="方正标雅宋_GBK"/>
          <w:sz w:val="32"/>
          <w:szCs w:val="32"/>
        </w:rPr>
      </w:pPr>
      <w:r>
        <w:rPr>
          <w:rFonts w:hint="eastAsia" w:ascii="仿宋" w:hAnsi="仿宋" w:eastAsia="仿宋" w:cs="方正标雅宋_GBK"/>
          <w:sz w:val="32"/>
          <w:szCs w:val="32"/>
        </w:rPr>
        <w:t>电  话：                     传真：</w:t>
      </w:r>
    </w:p>
    <w:p>
      <w:pPr>
        <w:spacing w:line="600" w:lineRule="exact"/>
        <w:ind w:firstLine="320" w:firstLineChars="100"/>
        <w:rPr>
          <w:rFonts w:ascii="仿宋" w:hAnsi="仿宋" w:eastAsia="仿宋" w:cs="方正标雅宋_GBK"/>
          <w:sz w:val="32"/>
          <w:szCs w:val="32"/>
        </w:rPr>
      </w:pPr>
      <w:r>
        <w:rPr>
          <w:rFonts w:hint="eastAsia" w:ascii="仿宋" w:hAnsi="仿宋" w:eastAsia="仿宋" w:cs="方正标雅宋_GBK"/>
          <w:sz w:val="32"/>
          <w:szCs w:val="32"/>
        </w:rPr>
        <w:t>联系人：                     报价日期：</w:t>
      </w:r>
    </w:p>
    <w:p>
      <w:pPr>
        <w:spacing w:line="600" w:lineRule="exact"/>
        <w:rPr>
          <w:sz w:val="32"/>
          <w:szCs w:val="32"/>
        </w:rPr>
      </w:pPr>
      <w:r>
        <w:rPr>
          <w:rFonts w:hint="eastAsia" w:ascii="仿宋" w:hAnsi="仿宋" w:eastAsia="仿宋" w:cs="方正标雅宋_GBK"/>
          <w:sz w:val="32"/>
          <w:szCs w:val="32"/>
        </w:rPr>
        <w:t xml:space="preserve">                               供应商签章</w:t>
      </w:r>
    </w:p>
    <w:sectPr>
      <w:headerReference r:id="rId4" w:type="default"/>
      <w:pgSz w:w="11906" w:h="16838"/>
      <w:pgMar w:top="1418" w:right="1133" w:bottom="709" w:left="141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标雅宋_GBK">
    <w:altName w:val="宋体"/>
    <w:panose1 w:val="00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tyle>
  <w:style w:type="paragraph" w:styleId="2">
    <w:name w:val="footer"/>
    <w:basedOn w:val="1"/>
    <w:link w:val="3"/>
    <w:pPr>
      <w:tabs>
        <w:tab w:val="center" w:pos="4153"/>
        <w:tab w:val="right" w:pos="8306"/>
      </w:tabs>
      <w:snapToGrid w:val="0"/>
      <w:jc w:val="left"/>
    </w:pPr>
    <w:rPr>
      <w:rFonts w:ascii="Calibri" w:hAnsi="Calibri"/>
      <w:kern w:val="2"/>
      <w:sz w:val="18"/>
      <w:szCs w:val="18"/>
    </w:rPr>
  </w:style>
  <w:style w:type="character" w:customStyle="1" w:styleId="3">
    <w:name w:val="页脚 Char"/>
    <w:link w:val="2"/>
    <w:semiHidden/>
    <w:rPr>
      <w:rFonts w:ascii="Calibri" w:hAnsi="Calibri"/>
      <w:kern w:val="2"/>
      <w:sz w:val="18"/>
      <w:szCs w:val="18"/>
    </w:rPr>
  </w:style>
  <w:style w:type="paragraph" w:styleId="4">
    <w:name w:val="header"/>
    <w:basedOn w:val="1"/>
    <w:link w:val="5"/>
    <w:pPr>
      <w:pBdr>
        <w:bottom w:val="single" w:color="auto" w:sz="6" w:space="1"/>
      </w:pBdr>
      <w:tabs>
        <w:tab w:val="center" w:pos="4153"/>
        <w:tab w:val="right" w:pos="8306"/>
      </w:tabs>
      <w:snapToGrid w:val="0"/>
      <w:jc w:val="center"/>
    </w:pPr>
    <w:rPr>
      <w:rFonts w:ascii="Calibri" w:hAnsi="Calibri"/>
      <w:kern w:val="2"/>
      <w:sz w:val="18"/>
      <w:szCs w:val="18"/>
    </w:rPr>
  </w:style>
  <w:style w:type="character" w:customStyle="1" w:styleId="5">
    <w:name w:val="页眉 Char"/>
    <w:link w:val="4"/>
    <w:semiHidden/>
    <w:rPr>
      <w:rFonts w:ascii="Calibri" w:hAnsi="Calibri"/>
      <w:kern w:val="2"/>
      <w:sz w:val="18"/>
      <w:szCs w:val="18"/>
    </w:rPr>
  </w:style>
  <w:style w:type="paragraph" w:customStyle="1" w:styleId="7">
    <w:name w:val="p0"/>
    <w:basedOn w:val="1"/>
    <w:pPr>
      <w:widowControl/>
    </w:pPr>
    <w:rPr>
      <w:rFonts w:ascii="Times New Roman" w:hAnsi="Times New Roman"/>
      <w:kern w:val="0"/>
      <w:szCs w:val="21"/>
    </w:rPr>
  </w:style>
  <w:style w:type="paragraph" w:customStyle="1" w:styleId="8">
    <w:name w:val="p15"/>
    <w:basedOn w:val="1"/>
    <w:pPr>
      <w:widowControl/>
      <w:spacing w:before="100" w:after="100"/>
      <w:jc w:val="left"/>
    </w:pPr>
    <w:rPr>
      <w:rFonts w:ascii="Times New Roman" w:hAnsi="Times New Roman"/>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253</Words>
  <Characters>1443</Characters>
  <Lines>12</Lines>
  <Paragraphs>3</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2018-06-15T02:41:00Z</dcterms:created>
  <dc:creator>lenovo</dc:creator>
  <cp:lastPrinted>2021-06-06T08:32:00Z</cp:lastPrinted>
  <dcterms:modified xsi:type="dcterms:W3CDTF">2023-04-10T18:13:02Z</dcterms:modified>
  <dc:title>孙 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B947777BFA7D42C9B869FF32621C6E8D</vt:lpwstr>
  </property>
</Properties>
</file>