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于许昌红月糖尿病医院延续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许昌红月糖尿病医院：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一、原则同意许昌红月糖尿病医院延续《辐射安全许可证》。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二、项目位于许昌市魏都区帝豪路1680号。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A78C1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8F252E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00A0901"/>
    <w:rsid w:val="61277BB4"/>
    <w:rsid w:val="61F658B1"/>
    <w:rsid w:val="620A50DF"/>
    <w:rsid w:val="63CA62A9"/>
    <w:rsid w:val="64CD693C"/>
    <w:rsid w:val="64D66720"/>
    <w:rsid w:val="65A64550"/>
    <w:rsid w:val="67776A04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6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2025-02-24T09:01:11Z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32ED5662D171433AB73305B56A905B06_13</vt:lpwstr>
  </property>
</Properties>
</file>