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80" w:lineRule="exact"/>
        <w:ind w:firstLine="2200" w:firstLineChars="500"/>
        <w:rPr>
          <w:rFonts w:hint="eastAsia" w:ascii="方正小标宋简体" w:hAnsi="方正标雅宋_GBK" w:eastAsia="方正小标宋简体" w:cs="方正标雅宋_GBK"/>
          <w:color w:val="000000"/>
          <w:sz w:val="44"/>
          <w:szCs w:val="44"/>
        </w:rPr>
      </w:pPr>
    </w:p>
    <w:p>
      <w:pPr>
        <w:spacing w:afterLines="100" w:line="480" w:lineRule="exact"/>
        <w:ind w:firstLine="2200" w:firstLineChars="500"/>
        <w:rPr>
          <w:rFonts w:ascii="方正小标宋简体" w:hAnsi="方正标雅宋_GBK" w:eastAsia="方正小标宋简体" w:cs="方正标雅宋_GBK"/>
          <w:color w:val="000000"/>
          <w:sz w:val="44"/>
          <w:szCs w:val="44"/>
        </w:rPr>
      </w:pPr>
      <w:r>
        <w:rPr>
          <w:rFonts w:hint="eastAsia" w:ascii="方正小标宋简体" w:hAnsi="方正标雅宋_GBK" w:eastAsia="方正小标宋简体" w:cs="方正标雅宋_GBK"/>
          <w:color w:val="000000"/>
          <w:sz w:val="44"/>
          <w:szCs w:val="44"/>
        </w:rPr>
        <w:t>许昌市生态环境局询价函</w:t>
      </w:r>
    </w:p>
    <w:p>
      <w:pPr>
        <w:spacing w:line="480" w:lineRule="exact"/>
        <w:rPr>
          <w:rFonts w:hint="eastAsia" w:ascii="仿宋" w:hAnsi="仿宋" w:eastAsia="仿宋" w:cs="方正标雅宋_GBK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>发件单位：许昌市生态环境局    地址：许昌市创业服务中心B座</w:t>
      </w:r>
    </w:p>
    <w:p>
      <w:pPr>
        <w:spacing w:line="600" w:lineRule="exact"/>
        <w:rPr>
          <w:rFonts w:hint="eastAsia"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>联系电话</w:t>
      </w:r>
      <w:r>
        <w:rPr>
          <w:rFonts w:hint="eastAsia" w:ascii="仿宋" w:hAnsi="仿宋" w:eastAsia="仿宋" w:cs="方正标雅宋_GBK"/>
          <w:sz w:val="32"/>
          <w:szCs w:val="32"/>
          <w:lang w:eastAsia="zh-CN"/>
        </w:rPr>
        <w:t>及联系人</w:t>
      </w:r>
      <w:r>
        <w:rPr>
          <w:rFonts w:hint="eastAsia" w:ascii="仿宋" w:hAnsi="仿宋" w:eastAsia="仿宋" w:cs="方正标雅宋_GBK"/>
          <w:sz w:val="32"/>
          <w:szCs w:val="32"/>
        </w:rPr>
        <w:t>：0374-6069</w:t>
      </w:r>
      <w:r>
        <w:rPr>
          <w:rFonts w:hint="eastAsia" w:ascii="仿宋" w:hAnsi="仿宋" w:eastAsia="仿宋" w:cs="方正标雅宋_GBK"/>
          <w:sz w:val="32"/>
          <w:szCs w:val="32"/>
          <w:lang w:val="en-US" w:eastAsia="zh-CN"/>
        </w:rPr>
        <w:t xml:space="preserve">527   </w:t>
      </w:r>
      <w:r>
        <w:rPr>
          <w:rFonts w:hint="eastAsia" w:ascii="仿宋" w:hAnsi="仿宋" w:eastAsia="仿宋" w:cs="方正标雅宋_GBK"/>
          <w:sz w:val="32"/>
          <w:szCs w:val="32"/>
          <w:lang w:eastAsia="zh-CN"/>
        </w:rPr>
        <w:t>张占胜</w:t>
      </w:r>
      <w:r>
        <w:rPr>
          <w:rFonts w:hint="eastAsia" w:ascii="仿宋" w:hAnsi="仿宋" w:eastAsia="仿宋" w:cs="方正标雅宋_GBK"/>
          <w:sz w:val="32"/>
          <w:szCs w:val="32"/>
        </w:rPr>
        <w:t xml:space="preserve">  </w:t>
      </w:r>
    </w:p>
    <w:p>
      <w:pPr>
        <w:spacing w:line="600" w:lineRule="exact"/>
        <w:rPr>
          <w:rFonts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>传    真：0374-6069500</w:t>
      </w:r>
      <w:r>
        <w:rPr>
          <w:rFonts w:hint="eastAsia" w:ascii="仿宋" w:hAnsi="仿宋" w:eastAsia="仿宋" w:cs="方正标雅宋_GBK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方正标雅宋_GBK"/>
          <w:sz w:val="32"/>
          <w:szCs w:val="32"/>
        </w:rPr>
        <w:t xml:space="preserve">  发件日期：2023年</w:t>
      </w:r>
      <w:r>
        <w:rPr>
          <w:rFonts w:hint="eastAsia" w:ascii="仿宋" w:hAnsi="仿宋" w:eastAsia="仿宋" w:cs="方正标雅宋_GBK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方正标雅宋_GBK"/>
          <w:sz w:val="32"/>
          <w:szCs w:val="32"/>
        </w:rPr>
        <w:t>月</w:t>
      </w:r>
      <w:r>
        <w:rPr>
          <w:rFonts w:hint="eastAsia" w:ascii="仿宋" w:hAnsi="仿宋" w:eastAsia="仿宋" w:cs="方正标雅宋_GBK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方正标雅宋_GBK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方正标雅宋_GBK"/>
          <w:sz w:val="32"/>
          <w:szCs w:val="32"/>
        </w:rPr>
        <w:t>日</w:t>
      </w:r>
    </w:p>
    <w:p>
      <w:pPr>
        <w:tabs>
          <w:tab w:val="left" w:pos="1134"/>
        </w:tabs>
        <w:snapToGrid w:val="0"/>
        <w:spacing w:beforeLines="100" w:line="600" w:lineRule="exact"/>
        <w:jc w:val="left"/>
        <w:rPr>
          <w:rFonts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>尊敬的供应商：</w:t>
      </w:r>
    </w:p>
    <w:p>
      <w:pPr>
        <w:tabs>
          <w:tab w:val="left" w:pos="1134"/>
        </w:tabs>
        <w:snapToGrid w:val="0"/>
        <w:spacing w:line="600" w:lineRule="exact"/>
        <w:jc w:val="left"/>
        <w:rPr>
          <w:rFonts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 xml:space="preserve">    您好！非常感谢您对我单位的关注和支持，请对我单位的询价内容报价，谢谢！</w:t>
      </w:r>
    </w:p>
    <w:p>
      <w:pPr>
        <w:tabs>
          <w:tab w:val="left" w:pos="1134"/>
        </w:tabs>
        <w:snapToGrid w:val="0"/>
        <w:spacing w:line="600" w:lineRule="exact"/>
        <w:ind w:firstLine="640" w:firstLineChars="200"/>
        <w:jc w:val="left"/>
        <w:rPr>
          <w:rFonts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>项目基本要求：</w:t>
      </w:r>
    </w:p>
    <w:p>
      <w:pPr>
        <w:tabs>
          <w:tab w:val="left" w:pos="1134"/>
        </w:tabs>
        <w:snapToGrid w:val="0"/>
        <w:spacing w:line="600" w:lineRule="exact"/>
        <w:ind w:firstLine="640" w:firstLineChars="200"/>
        <w:jc w:val="left"/>
        <w:rPr>
          <w:rFonts w:ascii="仿宋" w:hAnsi="仿宋" w:eastAsia="仿宋" w:cs="方正标雅宋_GBK"/>
          <w:sz w:val="32"/>
          <w:szCs w:val="32"/>
        </w:rPr>
      </w:pPr>
    </w:p>
    <w:tbl>
      <w:tblPr>
        <w:tblStyle w:val="4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6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6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制作“无废细胞”奖牌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90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before="0" w:after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eastAsia="zh-CN"/>
              </w:rPr>
              <w:t>许昌市作为首批“无废城市”建设试点城市，贯彻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践行习近平生态文明思想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立足新发展阶段，完整、准确、全面贯彻新发展理念，以推动固体废物减量化、资源化、无害化为主线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推动城市绿色低碳转型，全力打造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地区“无废城市”典范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为深入推进“无废城市”建设，宣传“无废”理念，我市2023年创建了392个“无废城市细胞”，推动形成绿色生产生活方式，根据工作需要，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</w:rPr>
              <w:t>由许昌市生态环境局组织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eastAsia="zh-CN"/>
              </w:rPr>
              <w:t>制作“无废细胞”奖牌，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采取询价的方式进行公开采购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，选取1家单位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制作“无废细胞”奖牌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，具体要求如下：</w:t>
            </w:r>
          </w:p>
          <w:p>
            <w:pPr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一、项目完成期限</w:t>
            </w:r>
          </w:p>
          <w:p>
            <w:pPr>
              <w:widowControl/>
              <w:shd w:val="clear" w:color="050000" w:fill="FFFFFF"/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  <w:shd w:val="clear" w:color="0A0000" w:fill="FFFFFF"/>
              </w:rPr>
              <w:t>本项目应于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  <w:shd w:val="clear" w:color="0A0000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  <w:shd w:val="clear" w:color="0A0000" w:fill="FFFFFF"/>
              </w:rPr>
              <w:t>日内完成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。</w:t>
            </w:r>
          </w:p>
          <w:p>
            <w:pPr>
              <w:widowControl/>
              <w:shd w:val="clear" w:color="050000" w:fill="FFFFFF"/>
              <w:wordWrap/>
              <w:adjustRightInd/>
              <w:snapToGrid/>
              <w:spacing w:before="0" w:after="0" w:line="560" w:lineRule="exact"/>
              <w:ind w:left="0" w:leftChars="0" w:right="0" w:firstLine="640"/>
              <w:jc w:val="both"/>
              <w:textAlignment w:val="auto"/>
              <w:outlineLvl w:val="9"/>
              <w:rPr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highlight w:val="none"/>
                <w:shd w:val="clear" w:color="0A0000" w:fill="FFFFFF"/>
              </w:rPr>
              <w:t>二、项目采购内容</w:t>
            </w:r>
          </w:p>
          <w:p>
            <w:pPr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制作“无废学校”“无废乡村”“无废机关”“无废酒店”“无废景区”等各类“无废细胞”奖牌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392个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三、项目质量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及规格</w:t>
            </w: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要求</w:t>
            </w:r>
          </w:p>
          <w:p>
            <w:pPr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1.资质要求：投标人具有同类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政府招标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项目业绩3个及以上，具有与项目实施相适应的专业技术能力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和</w:t>
            </w: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即时响应</w:t>
            </w:r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能力。</w:t>
            </w:r>
          </w:p>
          <w:p>
            <w:pPr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奖牌材质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黄色拉丝不锈钢材质，厚度不低于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0.6毫米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。</w:t>
            </w:r>
          </w:p>
          <w:p>
            <w:pPr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要求：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40x60（厘米）</w:t>
            </w:r>
          </w:p>
          <w:p>
            <w:pPr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黑体" w:hAnsi="黑体" w:eastAsia="黑体" w:cs="仿宋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highlight w:val="none"/>
              </w:rPr>
              <w:t>四、项目采购金额</w:t>
            </w:r>
          </w:p>
          <w:p>
            <w:pPr>
              <w:pStyle w:val="8"/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项目采购金额控制在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000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元以内。</w:t>
            </w:r>
          </w:p>
          <w:p>
            <w:pPr>
              <w:pStyle w:val="9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643"/>
              <w:jc w:val="both"/>
              <w:textAlignment w:val="auto"/>
              <w:outlineLvl w:val="9"/>
              <w:rPr>
                <w:rFonts w:ascii="黑体" w:hAnsi="黑体" w:eastAsia="黑体" w:cs="仿宋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仿宋"/>
                <w:kern w:val="2"/>
                <w:sz w:val="32"/>
                <w:szCs w:val="32"/>
                <w:highlight w:val="none"/>
              </w:rPr>
              <w:t>五、供应商资格要求</w:t>
            </w:r>
          </w:p>
          <w:p>
            <w:pPr>
              <w:pStyle w:val="9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560"/>
              <w:jc w:val="both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  <w:t>1.投标供应商符合《中华人民共和国政府采购法》第二十二条规定条件，具有独立承担民事责任能力的法人或其他组织。</w:t>
            </w:r>
          </w:p>
          <w:p>
            <w:pPr>
              <w:pStyle w:val="9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2.对列入失信被执行人、税收违法黑名单或重大税收违法失信主体、政府采购严重违法失信行为记录名单的供应商，不得参与本项目政府采购活动。</w:t>
            </w:r>
          </w:p>
          <w:p>
            <w:pPr>
              <w:pStyle w:val="9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3.本项目不接受联合体投标，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highlight w:val="none"/>
                <w:shd w:val="clear" w:color="auto" w:fill="FFFFFF"/>
              </w:rPr>
              <w:t>不允许分包、转包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。</w:t>
            </w:r>
          </w:p>
          <w:p>
            <w:pPr>
              <w:pStyle w:val="9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420"/>
              <w:jc w:val="both"/>
              <w:textAlignment w:val="auto"/>
              <w:outlineLvl w:val="9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  <w:highlight w:val="none"/>
                <w:shd w:val="clear" w:color="auto" w:fill="FFFFFF"/>
              </w:rPr>
              <w:t xml:space="preserve"> 六、询价文件报送要求</w:t>
            </w:r>
          </w:p>
          <w:p>
            <w:pPr>
              <w:pStyle w:val="8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1.自我单位公开发布询价函之日起，供应商应在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  <w:t>七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个工作日内提供相关询价资料，包括但不限于以下内容：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shd w:val="clear" w:color="auto" w:fill="FFFFFF"/>
              </w:rPr>
              <w:t>营业执照副本及相关资质证书复印件、法人身份证复印件，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  <w:t>具备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生产资质与能力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  <w:t>的相关情况说明及证明材料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，供应商信息（名称、电话、联系人等），履行合同承诺书，质量保证措施。相关询价资料发送至xcs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wfcs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@163.com，提供项目报价。</w:t>
            </w:r>
          </w:p>
          <w:p>
            <w:pPr>
              <w:pStyle w:val="9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2.我单位在收到供应商提交的询价资料并通过审查后，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  <w:t>通知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符合条件的供应商参加询价会议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pStyle w:val="9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shd w:val="clear" w:color="auto" w:fill="FFFFFF"/>
              </w:rPr>
              <w:t>供货商提交的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  <w:t>询价文件应当予以密封，否则，采购人有权拒绝接收。</w:t>
            </w:r>
          </w:p>
          <w:p>
            <w:pPr>
              <w:pStyle w:val="9"/>
              <w:shd w:val="clear" w:color="auto" w:fill="FFFFFF"/>
              <w:wordWrap/>
              <w:adjustRightInd/>
              <w:snapToGrid/>
              <w:spacing w:before="0" w:after="0" w:line="560" w:lineRule="exact"/>
              <w:ind w:left="0" w:leftChars="0" w:right="0" w:firstLine="560"/>
              <w:jc w:val="both"/>
              <w:textAlignment w:val="auto"/>
              <w:outlineLvl w:val="9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  <w:highlight w:val="none"/>
                <w:shd w:val="clear" w:color="auto" w:fill="FFFFFF"/>
                <w:lang w:eastAsia="zh-CN"/>
              </w:rPr>
              <w:t>七</w:t>
            </w:r>
            <w:r>
              <w:rPr>
                <w:rFonts w:hint="eastAsia" w:ascii="黑体" w:hAnsi="黑体" w:eastAsia="黑体"/>
                <w:color w:val="333333"/>
                <w:sz w:val="32"/>
                <w:szCs w:val="32"/>
                <w:highlight w:val="none"/>
                <w:shd w:val="clear" w:color="auto" w:fill="FFFFFF"/>
              </w:rPr>
              <w:t>、评价办法</w:t>
            </w:r>
          </w:p>
          <w:p>
            <w:pPr>
              <w:wordWrap/>
              <w:adjustRightInd/>
              <w:snapToGrid/>
              <w:spacing w:before="0" w:after="0" w:line="56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  <w:t>在保证满足采购方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  <w:lang w:eastAsia="zh-CN"/>
              </w:rPr>
              <w:t>要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  <w:t>求的前提下，采用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  <w:lang w:eastAsia="zh-CN"/>
              </w:rPr>
              <w:t>价低者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highlight w:val="none"/>
                <w:shd w:val="clear" w:color="auto" w:fill="FFFFFF"/>
              </w:rPr>
              <w:t>确定成交供应商。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提供服务单位</w:t>
            </w: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报价：</w:t>
            </w:r>
          </w:p>
        </w:tc>
        <w:tc>
          <w:tcPr>
            <w:tcW w:w="696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￥　　　　　　(大写)                                </w:t>
            </w:r>
          </w:p>
        </w:tc>
      </w:tr>
    </w:tbl>
    <w:p>
      <w:pPr>
        <w:spacing w:line="600" w:lineRule="exact"/>
        <w:ind w:firstLine="320" w:firstLineChars="100"/>
        <w:rPr>
          <w:rFonts w:ascii="仿宋" w:hAnsi="仿宋" w:eastAsia="仿宋" w:cs="方正标雅宋_GBK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>供应商名称：                 地址：</w:t>
      </w:r>
    </w:p>
    <w:p>
      <w:pPr>
        <w:spacing w:line="600" w:lineRule="exact"/>
        <w:ind w:firstLine="320" w:firstLineChars="100"/>
        <w:rPr>
          <w:rFonts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>电  话：                     传真：</w:t>
      </w:r>
    </w:p>
    <w:p>
      <w:pPr>
        <w:spacing w:line="600" w:lineRule="exact"/>
        <w:ind w:firstLine="320" w:firstLineChars="100"/>
        <w:rPr>
          <w:rFonts w:ascii="仿宋" w:hAnsi="仿宋" w:eastAsia="仿宋" w:cs="方正标雅宋_GBK"/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>联系人：                     报价日期：</w:t>
      </w:r>
    </w:p>
    <w:p>
      <w:pPr>
        <w:spacing w:line="600" w:lineRule="exact"/>
        <w:rPr>
          <w:sz w:val="32"/>
          <w:szCs w:val="32"/>
        </w:rPr>
      </w:pPr>
      <w:r>
        <w:rPr>
          <w:rFonts w:hint="eastAsia" w:ascii="仿宋" w:hAnsi="仿宋" w:eastAsia="仿宋" w:cs="方正标雅宋_GBK"/>
          <w:sz w:val="32"/>
          <w:szCs w:val="32"/>
        </w:rPr>
        <w:t xml:space="preserve">                               供应商签章</w:t>
      </w:r>
    </w:p>
    <w:sectPr>
      <w:headerReference r:id="rId3" w:type="default"/>
      <w:pgSz w:w="11906" w:h="16838"/>
      <w:pgMar w:top="1418" w:right="1133" w:bottom="70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标雅宋_GBK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86C6A03"/>
    <w:rsid w:val="3AFB27C0"/>
    <w:rsid w:val="4DA1455D"/>
    <w:rsid w:val="BBF7729F"/>
    <w:rsid w:val="BEDF1C93"/>
    <w:rsid w:val="DAE24EB9"/>
    <w:rsid w:val="FDFC3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customStyle="1" w:styleId="6">
    <w:name w:val="页脚 Char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9">
    <w:name w:val="p15"/>
    <w:basedOn w:val="1"/>
    <w:qFormat/>
    <w:uiPriority w:val="0"/>
    <w:pPr>
      <w:widowControl/>
      <w:spacing w:before="100" w:after="10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1080</Characters>
  <Lines>9</Lines>
  <Paragraphs>2</Paragraphs>
  <TotalTime>29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2018-06-15T02:41:00Z</dcterms:created>
  <dc:creator>lenovo</dc:creator>
  <cp:lastModifiedBy>User</cp:lastModifiedBy>
  <cp:lastPrinted>2023-12-22T17:39:00Z</cp:lastPrinted>
  <dcterms:modified xsi:type="dcterms:W3CDTF">2024-09-29T01:41:45Z</dcterms:modified>
  <dc:title>孙 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20B007DFABB94F8CAA0B14C90DD0F1DB_13</vt:lpwstr>
  </property>
</Properties>
</file>