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审批意见：</w:t>
      </w:r>
    </w:p>
    <w:p>
      <w:pPr>
        <w:jc w:val="righ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豫环辐审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〔</w:t>
      </w:r>
      <w:r>
        <w:rPr>
          <w:rFonts w:hint="eastAsia" w:asciiTheme="minorEastAsia" w:hAnsiTheme="minorEastAsia" w:eastAsiaTheme="minorEastAsia"/>
          <w:sz w:val="32"/>
          <w:szCs w:val="32"/>
        </w:rPr>
        <w:t>201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〕</w:t>
      </w:r>
      <w:r>
        <w:rPr>
          <w:rFonts w:hint="eastAsia" w:asciiTheme="minorEastAsia" w:hAnsiTheme="minorEastAsia" w:eastAsiaTheme="minorEastAsia"/>
          <w:sz w:val="32"/>
          <w:szCs w:val="32"/>
        </w:rPr>
        <w:t>45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32"/>
          <w:szCs w:val="32"/>
        </w:rPr>
        <w:t>号</w:t>
      </w:r>
    </w:p>
    <w:p>
      <w:pPr>
        <w:ind w:firstLine="5040" w:firstLineChars="1800"/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hint="eastAsia" w:cs="华文中宋" w:asciiTheme="majorEastAsia" w:hAnsiTheme="majorEastAsia" w:eastAsiaTheme="majorEastAsia"/>
          <w:b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关于平顶山天安煤业股份有限公司十三矿延续</w:t>
      </w:r>
    </w:p>
    <w:p>
      <w:pPr>
        <w:jc w:val="center"/>
        <w:rPr>
          <w:rFonts w:cs="华文中宋" w:asciiTheme="majorEastAsia" w:hAnsiTheme="majorEastAsia" w:eastAsiaTheme="majorEastAsia"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一、原则同意平顶山天安煤业股份有限公司十三矿延续《辐射安全许可证》。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二、项目位于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襄城县紫云镇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2台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三、所需材料经审查，符合《放射性同位素与射线装置安全许可管理办法》规定。你单位应严格按照许可的种类和范围从事活动，每年应在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四、项目的监督管理工作由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襄城县环境保护局</w:t>
      </w:r>
      <w:r>
        <w:rPr>
          <w:rFonts w:hint="eastAsia" w:ascii="华文仿宋" w:hAnsi="华文仿宋" w:eastAsia="华文仿宋"/>
          <w:sz w:val="32"/>
          <w:szCs w:val="32"/>
        </w:rPr>
        <w:t>负责。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</w:t>
      </w:r>
      <w:r>
        <w:rPr>
          <w:rFonts w:ascii="华文仿宋" w:hAnsi="华文仿宋" w:eastAsia="华文仿宋"/>
          <w:sz w:val="32"/>
          <w:szCs w:val="32"/>
        </w:rPr>
        <w:t>201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8</w:t>
      </w: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6</w:t>
      </w:r>
      <w:r>
        <w:rPr>
          <w:rFonts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19</w:t>
      </w:r>
      <w:r>
        <w:rPr>
          <w:rFonts w:ascii="华文仿宋" w:hAnsi="华文仿宋" w:eastAsia="华文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33205F9"/>
    <w:rsid w:val="09DE787B"/>
    <w:rsid w:val="0A7C25AA"/>
    <w:rsid w:val="0D1F2693"/>
    <w:rsid w:val="1387661D"/>
    <w:rsid w:val="159F17E8"/>
    <w:rsid w:val="15C52948"/>
    <w:rsid w:val="19D75610"/>
    <w:rsid w:val="1E29560A"/>
    <w:rsid w:val="36FC7442"/>
    <w:rsid w:val="3DA2472E"/>
    <w:rsid w:val="416B7E7F"/>
    <w:rsid w:val="43CA19FA"/>
    <w:rsid w:val="43CE2C49"/>
    <w:rsid w:val="44B315A1"/>
    <w:rsid w:val="4AA01CFD"/>
    <w:rsid w:val="4BAF6637"/>
    <w:rsid w:val="4CA11EF4"/>
    <w:rsid w:val="51C11691"/>
    <w:rsid w:val="51C64A7C"/>
    <w:rsid w:val="570638F3"/>
    <w:rsid w:val="5A7F5DC8"/>
    <w:rsid w:val="5DAE2DC0"/>
    <w:rsid w:val="5F4B6AC5"/>
    <w:rsid w:val="606B19BF"/>
    <w:rsid w:val="6233542A"/>
    <w:rsid w:val="6B4170E5"/>
    <w:rsid w:val="6E193CBD"/>
    <w:rsid w:val="73303587"/>
    <w:rsid w:val="736714E2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2017-06-15T00:50:00Z</cp:lastPrinted>
  <dcterms:modified xsi:type="dcterms:W3CDTF">2018-06-20T09:19:36Z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