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B60" w:rsidRDefault="00695B60" w:rsidP="00695B60">
      <w:pPr>
        <w:widowControl/>
        <w:spacing w:line="660" w:lineRule="exact"/>
        <w:jc w:val="center"/>
        <w:outlineLvl w:val="0"/>
        <w:rPr>
          <w:rFonts w:ascii="方正小标宋_GBK" w:eastAsia="方正小标宋_GBK" w:hAnsi="仿宋" w:cs="宋体" w:hint="eastAsia"/>
          <w:bCs/>
          <w:kern w:val="36"/>
          <w:sz w:val="44"/>
          <w:szCs w:val="44"/>
        </w:rPr>
      </w:pPr>
      <w:r w:rsidRPr="00695B60">
        <w:rPr>
          <w:rFonts w:ascii="方正小标宋_GBK" w:eastAsia="方正小标宋_GBK" w:hAnsi="仿宋" w:cs="宋体" w:hint="eastAsia"/>
          <w:bCs/>
          <w:kern w:val="36"/>
          <w:sz w:val="44"/>
          <w:szCs w:val="44"/>
        </w:rPr>
        <w:t>《关于做好2022年企业温室气体排放报告管理相关重点工作的通知》解读</w:t>
      </w:r>
    </w:p>
    <w:p w:rsidR="00695B60" w:rsidRPr="00695B60" w:rsidRDefault="00695B60" w:rsidP="00695B60">
      <w:pPr>
        <w:widowControl/>
        <w:spacing w:line="660" w:lineRule="exact"/>
        <w:jc w:val="center"/>
        <w:outlineLvl w:val="0"/>
        <w:rPr>
          <w:rFonts w:ascii="方正小标宋_GBK" w:eastAsia="方正小标宋_GBK" w:hAnsi="仿宋" w:cs="宋体" w:hint="eastAsia"/>
          <w:bCs/>
          <w:kern w:val="36"/>
          <w:sz w:val="44"/>
          <w:szCs w:val="44"/>
        </w:rPr>
      </w:pPr>
    </w:p>
    <w:p w:rsidR="00695B60" w:rsidRPr="00695B60" w:rsidRDefault="00695B60" w:rsidP="00695B60">
      <w:pPr>
        <w:widowControl/>
        <w:spacing w:line="332" w:lineRule="atLeast"/>
        <w:jc w:val="left"/>
        <w:rPr>
          <w:rFonts w:ascii="仿宋" w:eastAsia="仿宋" w:hAnsi="仿宋" w:cs="宋体" w:hint="eastAsia"/>
          <w:kern w:val="0"/>
          <w:sz w:val="32"/>
          <w:szCs w:val="32"/>
        </w:rPr>
      </w:pPr>
      <w:r w:rsidRPr="00695B60">
        <w:rPr>
          <w:rFonts w:ascii="仿宋" w:eastAsia="仿宋" w:hAnsi="仿宋" w:cs="宋体" w:hint="eastAsia"/>
          <w:kern w:val="0"/>
          <w:sz w:val="32"/>
          <w:szCs w:val="32"/>
        </w:rPr>
        <w:t xml:space="preserve">　　近日，生态环境部印发《</w:t>
      </w:r>
      <w:hyperlink r:id="rId6" w:history="1">
        <w:r w:rsidRPr="00695B60">
          <w:rPr>
            <w:rFonts w:ascii="仿宋" w:eastAsia="仿宋" w:hAnsi="仿宋" w:cs="宋体" w:hint="eastAsia"/>
            <w:kern w:val="0"/>
            <w:sz w:val="32"/>
            <w:szCs w:val="32"/>
          </w:rPr>
          <w:t>关于做好2022年企业温室气体排放报告管理相关重点工作的通知</w:t>
        </w:r>
      </w:hyperlink>
      <w:r w:rsidRPr="00695B60">
        <w:rPr>
          <w:rFonts w:ascii="仿宋" w:eastAsia="仿宋" w:hAnsi="仿宋" w:cs="宋体" w:hint="eastAsia"/>
          <w:kern w:val="0"/>
          <w:sz w:val="32"/>
          <w:szCs w:val="32"/>
        </w:rPr>
        <w:t>》，并以通知附件的形式更新了《企业温室气体排放核算方法与报告指南 发电设施(2022年修订版）》。生态环境部应对气候变化司有关负责人就《关于做好2022年企业温室气体排放报告管理相关重点工作的通知》主要内容等进行了解读。</w:t>
      </w:r>
    </w:p>
    <w:p w:rsidR="00695B60" w:rsidRPr="00695B60" w:rsidRDefault="00695B60" w:rsidP="00695B60">
      <w:pPr>
        <w:widowControl/>
        <w:spacing w:line="332" w:lineRule="atLeast"/>
        <w:jc w:val="left"/>
        <w:rPr>
          <w:rFonts w:ascii="黑体" w:eastAsia="黑体" w:hAnsi="黑体" w:cs="宋体" w:hint="eastAsia"/>
          <w:color w:val="000000"/>
          <w:kern w:val="0"/>
          <w:sz w:val="32"/>
          <w:szCs w:val="32"/>
        </w:rPr>
      </w:pPr>
      <w:r w:rsidRPr="00695B60">
        <w:rPr>
          <w:rFonts w:ascii="黑体" w:eastAsia="黑体" w:hAnsi="黑体" w:cs="宋体" w:hint="eastAsia"/>
          <w:color w:val="000000"/>
          <w:kern w:val="0"/>
          <w:sz w:val="32"/>
          <w:szCs w:val="32"/>
        </w:rPr>
        <w:t xml:space="preserve">　　一、2022年企业温室气体排放报告管理有关重点工作的时间安排</w:t>
      </w:r>
    </w:p>
    <w:p w:rsidR="00695B60" w:rsidRPr="00695B60" w:rsidRDefault="00695B60" w:rsidP="00695B60">
      <w:pPr>
        <w:widowControl/>
        <w:spacing w:line="332" w:lineRule="atLeast"/>
        <w:jc w:val="left"/>
        <w:rPr>
          <w:rFonts w:ascii="微软雅黑" w:eastAsia="微软雅黑" w:hAnsi="微软雅黑" w:cs="宋体" w:hint="eastAsia"/>
          <w:color w:val="000000"/>
          <w:kern w:val="0"/>
          <w:sz w:val="17"/>
          <w:szCs w:val="17"/>
        </w:rPr>
      </w:pPr>
      <w:r>
        <w:rPr>
          <w:rFonts w:ascii="微软雅黑" w:eastAsia="微软雅黑" w:hAnsi="微软雅黑" w:cs="宋体"/>
          <w:noProof/>
          <w:color w:val="000000"/>
          <w:kern w:val="0"/>
          <w:sz w:val="17"/>
          <w:szCs w:val="17"/>
        </w:rPr>
        <w:drawing>
          <wp:inline distT="0" distB="0" distL="0" distR="0">
            <wp:extent cx="5545665" cy="2994660"/>
            <wp:effectExtent l="19050" t="0" r="0" b="0"/>
            <wp:docPr id="1" name="图片 1" descr="http://www.mee.gov.cn/zcwj/zcjd/202203/W0202203153627346558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e.gov.cn/zcwj/zcjd/202203/W020220315362734655879.jpg"/>
                    <pic:cNvPicPr>
                      <a:picLocks noChangeAspect="1" noChangeArrowheads="1"/>
                    </pic:cNvPicPr>
                  </pic:nvPicPr>
                  <pic:blipFill>
                    <a:blip r:embed="rId7"/>
                    <a:srcRect/>
                    <a:stretch>
                      <a:fillRect/>
                    </a:stretch>
                  </pic:blipFill>
                  <pic:spPr bwMode="auto">
                    <a:xfrm>
                      <a:off x="0" y="0"/>
                      <a:ext cx="5548958" cy="2996438"/>
                    </a:xfrm>
                    <a:prstGeom prst="rect">
                      <a:avLst/>
                    </a:prstGeom>
                    <a:noFill/>
                    <a:ln w="9525">
                      <a:noFill/>
                      <a:miter lim="800000"/>
                      <a:headEnd/>
                      <a:tailEnd/>
                    </a:ln>
                  </pic:spPr>
                </pic:pic>
              </a:graphicData>
            </a:graphic>
          </wp:inline>
        </w:drawing>
      </w:r>
    </w:p>
    <w:p w:rsidR="00695B60" w:rsidRPr="00695B60" w:rsidRDefault="00695B60" w:rsidP="00695B60">
      <w:pPr>
        <w:widowControl/>
        <w:spacing w:line="600" w:lineRule="exact"/>
        <w:jc w:val="left"/>
        <w:rPr>
          <w:rFonts w:ascii="黑体" w:eastAsia="黑体" w:hAnsi="黑体" w:cs="宋体" w:hint="eastAsia"/>
          <w:color w:val="000000"/>
          <w:kern w:val="0"/>
          <w:sz w:val="32"/>
          <w:szCs w:val="32"/>
        </w:rPr>
      </w:pPr>
      <w:r w:rsidRPr="00695B60">
        <w:rPr>
          <w:rFonts w:ascii="黑体" w:eastAsia="黑体" w:hAnsi="黑体" w:cs="宋体" w:hint="eastAsia"/>
          <w:color w:val="000000"/>
          <w:kern w:val="0"/>
          <w:sz w:val="32"/>
          <w:szCs w:val="32"/>
        </w:rPr>
        <w:t xml:space="preserve">　　</w:t>
      </w:r>
      <w:r w:rsidRPr="00695B60">
        <w:rPr>
          <w:rFonts w:ascii="黑体" w:eastAsia="黑体" w:hAnsi="黑体" w:cs="宋体" w:hint="eastAsia"/>
          <w:bCs/>
          <w:color w:val="000000"/>
          <w:kern w:val="0"/>
          <w:sz w:val="32"/>
          <w:szCs w:val="32"/>
          <w:bdr w:val="none" w:sz="0" w:space="0" w:color="auto" w:frame="1"/>
        </w:rPr>
        <w:t>二、发电行业重点排放单位的重点任务</w:t>
      </w:r>
    </w:p>
    <w:p w:rsidR="00695B60" w:rsidRPr="00695B60" w:rsidRDefault="00695B60" w:rsidP="00695B60">
      <w:pPr>
        <w:widowControl/>
        <w:spacing w:line="600" w:lineRule="exact"/>
        <w:jc w:val="left"/>
        <w:rPr>
          <w:rFonts w:ascii="仿宋" w:eastAsia="仿宋" w:hAnsi="仿宋" w:cs="宋体" w:hint="eastAsia"/>
          <w:color w:val="000000"/>
          <w:kern w:val="0"/>
          <w:sz w:val="32"/>
          <w:szCs w:val="32"/>
        </w:rPr>
      </w:pPr>
      <w:r w:rsidRPr="00695B60">
        <w:rPr>
          <w:rFonts w:ascii="仿宋" w:eastAsia="仿宋" w:hAnsi="仿宋" w:cs="宋体" w:hint="eastAsia"/>
          <w:b/>
          <w:bCs/>
          <w:color w:val="000000"/>
          <w:kern w:val="0"/>
          <w:sz w:val="32"/>
          <w:szCs w:val="32"/>
          <w:bdr w:val="none" w:sz="0" w:space="0" w:color="auto" w:frame="1"/>
        </w:rPr>
        <w:t xml:space="preserve">　　（一）哪些发电企业需要开展温室气体排放核算与报告工作？</w:t>
      </w:r>
    </w:p>
    <w:p w:rsidR="00695B60" w:rsidRPr="00695B60" w:rsidRDefault="00695B60" w:rsidP="00695B60">
      <w:pPr>
        <w:widowControl/>
        <w:spacing w:line="600" w:lineRule="exact"/>
        <w:jc w:val="left"/>
        <w:rPr>
          <w:rFonts w:ascii="仿宋" w:eastAsia="仿宋" w:hAnsi="仿宋" w:cs="宋体" w:hint="eastAsia"/>
          <w:color w:val="000000"/>
          <w:kern w:val="0"/>
          <w:sz w:val="32"/>
          <w:szCs w:val="32"/>
        </w:rPr>
      </w:pPr>
      <w:r w:rsidRPr="00695B60">
        <w:rPr>
          <w:rFonts w:ascii="仿宋" w:eastAsia="仿宋" w:hAnsi="仿宋" w:cs="宋体" w:hint="eastAsia"/>
          <w:color w:val="000000"/>
          <w:kern w:val="0"/>
          <w:sz w:val="32"/>
          <w:szCs w:val="32"/>
        </w:rPr>
        <w:lastRenderedPageBreak/>
        <w:t xml:space="preserve">　　2020和2021年任一年温室气体排放量达2.6万吨二氧化碳当量（综合能源消费量约1万吨标准煤）及以上的发电行业企业或其他经济组织（火力发电、热电联产、生物质能发电），需要开展2021年度温室气体核算和报告工作。符合上述年度排放量要求的自备电厂（不限行业）视同发电行业重点排放单位管理。</w:t>
      </w:r>
    </w:p>
    <w:p w:rsidR="00695B60" w:rsidRPr="00695B60" w:rsidRDefault="00695B60" w:rsidP="00695B60">
      <w:pPr>
        <w:widowControl/>
        <w:spacing w:line="600" w:lineRule="exact"/>
        <w:jc w:val="left"/>
        <w:rPr>
          <w:rFonts w:ascii="仿宋" w:eastAsia="仿宋" w:hAnsi="仿宋" w:cs="宋体" w:hint="eastAsia"/>
          <w:color w:val="000000"/>
          <w:kern w:val="0"/>
          <w:sz w:val="32"/>
          <w:szCs w:val="32"/>
        </w:rPr>
      </w:pPr>
      <w:r w:rsidRPr="00695B60">
        <w:rPr>
          <w:rFonts w:ascii="仿宋" w:eastAsia="仿宋" w:hAnsi="仿宋" w:cs="宋体" w:hint="eastAsia"/>
          <w:color w:val="000000"/>
          <w:kern w:val="0"/>
          <w:sz w:val="32"/>
          <w:szCs w:val="32"/>
        </w:rPr>
        <w:t xml:space="preserve">　　</w:t>
      </w:r>
      <w:r w:rsidRPr="00695B60">
        <w:rPr>
          <w:rFonts w:ascii="仿宋" w:eastAsia="仿宋" w:hAnsi="仿宋" w:cs="宋体" w:hint="eastAsia"/>
          <w:b/>
          <w:bCs/>
          <w:color w:val="000000"/>
          <w:kern w:val="0"/>
          <w:sz w:val="32"/>
          <w:szCs w:val="32"/>
          <w:bdr w:val="none" w:sz="0" w:space="0" w:color="auto" w:frame="1"/>
        </w:rPr>
        <w:t>（二）《企业温室气体排放核算方法与报告指南 发电设施》的适用时间</w:t>
      </w:r>
    </w:p>
    <w:p w:rsidR="00695B60" w:rsidRPr="00695B60" w:rsidRDefault="00695B60" w:rsidP="00695B60">
      <w:pPr>
        <w:widowControl/>
        <w:spacing w:line="600" w:lineRule="exact"/>
        <w:jc w:val="left"/>
        <w:rPr>
          <w:rFonts w:ascii="仿宋" w:eastAsia="仿宋" w:hAnsi="仿宋" w:cs="宋体" w:hint="eastAsia"/>
          <w:color w:val="000000"/>
          <w:kern w:val="0"/>
          <w:sz w:val="32"/>
          <w:szCs w:val="32"/>
        </w:rPr>
      </w:pPr>
      <w:r w:rsidRPr="00695B60">
        <w:rPr>
          <w:rFonts w:ascii="仿宋" w:eastAsia="仿宋" w:hAnsi="仿宋" w:cs="宋体" w:hint="eastAsia"/>
          <w:color w:val="000000"/>
          <w:kern w:val="0"/>
          <w:sz w:val="32"/>
          <w:szCs w:val="32"/>
        </w:rPr>
        <w:t xml:space="preserve">　　2021年度以及2022年1至3月仍按照《企业温室气体排放核算方法与报告指南 发电设施》（环办气候〔2021〕9号）要求开展温室气体排放核算、编制排放报告。自2022年4月起，发电行业重点排放单位按《企业温室气体排放核算方法与报告指南 发电设施（2022年修订版）》要求，通过环境信息平台（http://permit.mee.gov.cn）更新数据质量控制计划并组织实施。需要注意的是，在核算2021及2022年度碳排放量时，全国电网排放因子由0.6101tCO2/MWh调整为最新的0.5810tCO2/MWh。</w:t>
      </w:r>
    </w:p>
    <w:p w:rsidR="00695B60" w:rsidRPr="00695B60" w:rsidRDefault="00695B60" w:rsidP="00695B60">
      <w:pPr>
        <w:widowControl/>
        <w:spacing w:line="600" w:lineRule="exact"/>
        <w:jc w:val="left"/>
        <w:rPr>
          <w:rFonts w:ascii="仿宋" w:eastAsia="仿宋" w:hAnsi="仿宋" w:cs="宋体" w:hint="eastAsia"/>
          <w:color w:val="000000"/>
          <w:kern w:val="0"/>
          <w:sz w:val="32"/>
          <w:szCs w:val="32"/>
        </w:rPr>
      </w:pPr>
      <w:r w:rsidRPr="00695B60">
        <w:rPr>
          <w:rFonts w:ascii="仿宋" w:eastAsia="仿宋" w:hAnsi="仿宋" w:cs="宋体" w:hint="eastAsia"/>
          <w:color w:val="000000"/>
          <w:kern w:val="0"/>
          <w:sz w:val="32"/>
          <w:szCs w:val="32"/>
        </w:rPr>
        <w:t xml:space="preserve">　　</w:t>
      </w:r>
      <w:r w:rsidRPr="00695B60">
        <w:rPr>
          <w:rFonts w:ascii="仿宋" w:eastAsia="仿宋" w:hAnsi="仿宋" w:cs="宋体" w:hint="eastAsia"/>
          <w:b/>
          <w:bCs/>
          <w:color w:val="000000"/>
          <w:kern w:val="0"/>
          <w:sz w:val="32"/>
          <w:szCs w:val="32"/>
          <w:bdr w:val="none" w:sz="0" w:space="0" w:color="auto" w:frame="1"/>
        </w:rPr>
        <w:t>（三）关于元素碳含量检测的要求</w:t>
      </w:r>
    </w:p>
    <w:p w:rsidR="00695B60" w:rsidRPr="00695B60" w:rsidRDefault="00695B60" w:rsidP="00695B60">
      <w:pPr>
        <w:widowControl/>
        <w:spacing w:line="600" w:lineRule="exact"/>
        <w:jc w:val="left"/>
        <w:rPr>
          <w:rFonts w:ascii="仿宋" w:eastAsia="仿宋" w:hAnsi="仿宋" w:cs="宋体" w:hint="eastAsia"/>
          <w:color w:val="000000"/>
          <w:kern w:val="0"/>
          <w:sz w:val="32"/>
          <w:szCs w:val="32"/>
        </w:rPr>
      </w:pPr>
      <w:r w:rsidRPr="00695B60">
        <w:rPr>
          <w:rFonts w:ascii="仿宋" w:eastAsia="仿宋" w:hAnsi="仿宋" w:cs="宋体" w:hint="eastAsia"/>
          <w:color w:val="000000"/>
          <w:kern w:val="0"/>
          <w:sz w:val="32"/>
          <w:szCs w:val="32"/>
        </w:rPr>
        <w:t xml:space="preserve">　　发电行业重点排放单位燃煤煤样的采样、制样、化验、基准换算，应按照《企业温室气体排放核算方法与报告指南 发电设施（2022年修订版）》表1规定的相关标准实施。自2022年4月起，在每月结束后的40日内，发电行业重点排放单位应通过具有中国计量认证（CMA）资质或经过中国合格评定国家认可委员会（CNAS）认可的检测机构/实验室出具元素碳含量检测报告。检测报告应同时包括样品的元素碳含量、低位发热量、氢含量、全硫、水分等参数的检测结果，用于数据真实性的交叉验证。检测报告应加盖CMA资质认定标志或CNAS认可标识章。</w:t>
      </w:r>
    </w:p>
    <w:p w:rsidR="00695B60" w:rsidRPr="00695B60" w:rsidRDefault="00695B60" w:rsidP="00695B60">
      <w:pPr>
        <w:widowControl/>
        <w:spacing w:line="600" w:lineRule="exact"/>
        <w:jc w:val="left"/>
        <w:rPr>
          <w:rFonts w:ascii="仿宋" w:eastAsia="仿宋" w:hAnsi="仿宋" w:cs="宋体" w:hint="eastAsia"/>
          <w:color w:val="000000"/>
          <w:kern w:val="0"/>
          <w:sz w:val="32"/>
          <w:szCs w:val="32"/>
        </w:rPr>
      </w:pPr>
      <w:r w:rsidRPr="00695B60">
        <w:rPr>
          <w:rFonts w:ascii="仿宋" w:eastAsia="仿宋" w:hAnsi="仿宋" w:cs="宋体" w:hint="eastAsia"/>
          <w:color w:val="000000"/>
          <w:kern w:val="0"/>
          <w:sz w:val="32"/>
          <w:szCs w:val="32"/>
        </w:rPr>
        <w:t xml:space="preserve">　　</w:t>
      </w:r>
      <w:r w:rsidRPr="00695B60">
        <w:rPr>
          <w:rFonts w:ascii="仿宋" w:eastAsia="仿宋" w:hAnsi="仿宋" w:cs="宋体" w:hint="eastAsia"/>
          <w:b/>
          <w:bCs/>
          <w:color w:val="000000"/>
          <w:kern w:val="0"/>
          <w:sz w:val="32"/>
          <w:szCs w:val="32"/>
          <w:bdr w:val="none" w:sz="0" w:space="0" w:color="auto" w:frame="1"/>
        </w:rPr>
        <w:t>（四）发电行业重点排放单位应开展月度信息化存证</w:t>
      </w:r>
    </w:p>
    <w:p w:rsidR="00695B60" w:rsidRPr="00695B60" w:rsidRDefault="00695B60" w:rsidP="00695B60">
      <w:pPr>
        <w:widowControl/>
        <w:spacing w:line="600" w:lineRule="exact"/>
        <w:jc w:val="left"/>
        <w:rPr>
          <w:rFonts w:ascii="仿宋" w:eastAsia="仿宋" w:hAnsi="仿宋" w:cs="宋体" w:hint="eastAsia"/>
          <w:color w:val="000000"/>
          <w:kern w:val="0"/>
          <w:sz w:val="32"/>
          <w:szCs w:val="32"/>
        </w:rPr>
      </w:pPr>
      <w:r w:rsidRPr="00695B60">
        <w:rPr>
          <w:rFonts w:ascii="仿宋" w:eastAsia="仿宋" w:hAnsi="仿宋" w:cs="宋体" w:hint="eastAsia"/>
          <w:color w:val="000000"/>
          <w:kern w:val="0"/>
          <w:sz w:val="32"/>
          <w:szCs w:val="32"/>
        </w:rPr>
        <w:t xml:space="preserve">　　根据《碳排放权交易管理办法（试行）》，企业温室气体排放报告所涉数据的原始记录和管理台账应当至少保存5年。为加强数据质量管理，尽早发现问题、尽早解决问题，重点排放单位自2022年4月起，在每月结束后40日内，通过环境信息平台对以下台账和原始记录通过环境信息平台进行存证。月度信息化存证的信息，无需在年度报告中重复填报。</w:t>
      </w:r>
    </w:p>
    <w:p w:rsidR="00695B60" w:rsidRPr="00695B60" w:rsidRDefault="00695B60" w:rsidP="00695B60">
      <w:pPr>
        <w:widowControl/>
        <w:spacing w:line="600" w:lineRule="exact"/>
        <w:jc w:val="left"/>
        <w:rPr>
          <w:rFonts w:ascii="仿宋" w:eastAsia="仿宋" w:hAnsi="仿宋" w:cs="宋体" w:hint="eastAsia"/>
          <w:color w:val="000000"/>
          <w:kern w:val="0"/>
          <w:sz w:val="32"/>
          <w:szCs w:val="32"/>
        </w:rPr>
      </w:pPr>
      <w:r w:rsidRPr="00695B60">
        <w:rPr>
          <w:rFonts w:ascii="仿宋" w:eastAsia="仿宋" w:hAnsi="仿宋" w:cs="宋体" w:hint="eastAsia"/>
          <w:color w:val="000000"/>
          <w:kern w:val="0"/>
          <w:sz w:val="32"/>
          <w:szCs w:val="32"/>
        </w:rPr>
        <w:t xml:space="preserve">　　1. 与碳排放量核算相关的参数数据及其盖章版台账记录扫描文件：包括但不限于发电设施月度燃料消耗量、燃料低位发热量、元素碳含量、购入使用电量等在核算中适用的相关参数数据；</w:t>
      </w:r>
    </w:p>
    <w:p w:rsidR="00695B60" w:rsidRPr="00695B60" w:rsidRDefault="00695B60" w:rsidP="00695B60">
      <w:pPr>
        <w:widowControl/>
        <w:spacing w:line="600" w:lineRule="exact"/>
        <w:jc w:val="left"/>
        <w:rPr>
          <w:rFonts w:ascii="仿宋" w:eastAsia="仿宋" w:hAnsi="仿宋" w:cs="宋体" w:hint="eastAsia"/>
          <w:color w:val="000000"/>
          <w:kern w:val="0"/>
          <w:sz w:val="32"/>
          <w:szCs w:val="32"/>
        </w:rPr>
      </w:pPr>
      <w:r w:rsidRPr="00695B60">
        <w:rPr>
          <w:rFonts w:ascii="仿宋" w:eastAsia="仿宋" w:hAnsi="仿宋" w:cs="宋体" w:hint="eastAsia"/>
          <w:color w:val="000000"/>
          <w:kern w:val="0"/>
          <w:sz w:val="32"/>
          <w:szCs w:val="32"/>
        </w:rPr>
        <w:t xml:space="preserve">　　2. 通过具有CMA或CNAS资质的检验检测机构对元素碳含量等参数进行检测的，应同时检测同一样品的元素碳含量、低位发热量、氢含量、全硫、水分等参数，并存证加盖CMA资质认定标志或CNAS认可标识章的检验检测报告扫描文件；</w:t>
      </w:r>
    </w:p>
    <w:p w:rsidR="00695B60" w:rsidRPr="00695B60" w:rsidRDefault="00695B60" w:rsidP="00695B60">
      <w:pPr>
        <w:widowControl/>
        <w:spacing w:line="600" w:lineRule="exact"/>
        <w:jc w:val="left"/>
        <w:rPr>
          <w:rFonts w:ascii="仿宋" w:eastAsia="仿宋" w:hAnsi="仿宋" w:cs="宋体" w:hint="eastAsia"/>
          <w:color w:val="000000"/>
          <w:kern w:val="0"/>
          <w:sz w:val="32"/>
          <w:szCs w:val="32"/>
        </w:rPr>
      </w:pPr>
      <w:r w:rsidRPr="00695B60">
        <w:rPr>
          <w:rFonts w:ascii="仿宋" w:eastAsia="仿宋" w:hAnsi="仿宋" w:cs="宋体" w:hint="eastAsia"/>
          <w:color w:val="000000"/>
          <w:kern w:val="0"/>
          <w:sz w:val="32"/>
          <w:szCs w:val="32"/>
        </w:rPr>
        <w:t xml:space="preserve">　　3. 与配额核算与分配相关的生产数据及其盖章版台账记录扫描文件：包括但不限于月度供电量、供热量、机组负荷（出力）系数等相关参数。</w:t>
      </w:r>
    </w:p>
    <w:p w:rsidR="00695B60" w:rsidRPr="00695B60" w:rsidRDefault="00695B60" w:rsidP="00695B60">
      <w:pPr>
        <w:widowControl/>
        <w:spacing w:line="600" w:lineRule="exact"/>
        <w:jc w:val="left"/>
        <w:rPr>
          <w:rFonts w:ascii="仿宋" w:eastAsia="仿宋" w:hAnsi="仿宋" w:cs="宋体" w:hint="eastAsia"/>
          <w:color w:val="000000"/>
          <w:kern w:val="0"/>
          <w:sz w:val="32"/>
          <w:szCs w:val="32"/>
        </w:rPr>
      </w:pPr>
      <w:r w:rsidRPr="00695B60">
        <w:rPr>
          <w:rFonts w:ascii="仿宋" w:eastAsia="仿宋" w:hAnsi="仿宋" w:cs="宋体" w:hint="eastAsia"/>
          <w:color w:val="000000"/>
          <w:kern w:val="0"/>
          <w:sz w:val="32"/>
          <w:szCs w:val="32"/>
        </w:rPr>
        <w:t xml:space="preserve">　　鼓励地方组织有条件的发电行业重点排放单位探索开展自动化存证，加强样品自动采集与分析技术应用，采取创新技术手段，加强原始数据防篡改管理。</w:t>
      </w:r>
    </w:p>
    <w:p w:rsidR="00695B60" w:rsidRPr="00695B60" w:rsidRDefault="00695B60" w:rsidP="00695B60">
      <w:pPr>
        <w:widowControl/>
        <w:spacing w:line="600" w:lineRule="exact"/>
        <w:jc w:val="left"/>
        <w:rPr>
          <w:rFonts w:ascii="仿宋" w:eastAsia="仿宋" w:hAnsi="仿宋" w:cs="宋体" w:hint="eastAsia"/>
          <w:color w:val="000000"/>
          <w:kern w:val="0"/>
          <w:sz w:val="32"/>
          <w:szCs w:val="32"/>
        </w:rPr>
      </w:pPr>
      <w:r w:rsidRPr="00695B60">
        <w:rPr>
          <w:rFonts w:ascii="仿宋" w:eastAsia="仿宋" w:hAnsi="仿宋" w:cs="宋体" w:hint="eastAsia"/>
          <w:color w:val="000000"/>
          <w:kern w:val="0"/>
          <w:sz w:val="32"/>
          <w:szCs w:val="32"/>
        </w:rPr>
        <w:t xml:space="preserve">　　</w:t>
      </w:r>
      <w:r w:rsidRPr="00695B60">
        <w:rPr>
          <w:rFonts w:ascii="仿宋" w:eastAsia="仿宋" w:hAnsi="仿宋" w:cs="宋体" w:hint="eastAsia"/>
          <w:b/>
          <w:bCs/>
          <w:color w:val="000000"/>
          <w:kern w:val="0"/>
          <w:sz w:val="32"/>
          <w:szCs w:val="32"/>
          <w:bdr w:val="none" w:sz="0" w:space="0" w:color="auto" w:frame="1"/>
        </w:rPr>
        <w:t>（五）信息公开要求</w:t>
      </w:r>
    </w:p>
    <w:p w:rsidR="00695B60" w:rsidRPr="00695B60" w:rsidRDefault="00695B60" w:rsidP="00695B60">
      <w:pPr>
        <w:widowControl/>
        <w:spacing w:line="600" w:lineRule="exact"/>
        <w:jc w:val="left"/>
        <w:rPr>
          <w:rFonts w:ascii="仿宋" w:eastAsia="仿宋" w:hAnsi="仿宋" w:cs="宋体" w:hint="eastAsia"/>
          <w:color w:val="000000"/>
          <w:kern w:val="0"/>
          <w:sz w:val="32"/>
          <w:szCs w:val="32"/>
        </w:rPr>
      </w:pPr>
      <w:r w:rsidRPr="00695B60">
        <w:rPr>
          <w:rFonts w:ascii="仿宋" w:eastAsia="仿宋" w:hAnsi="仿宋" w:cs="宋体" w:hint="eastAsia"/>
          <w:color w:val="000000"/>
          <w:kern w:val="0"/>
          <w:sz w:val="32"/>
          <w:szCs w:val="32"/>
        </w:rPr>
        <w:t xml:space="preserve">　　发电行业重点企业依法开展信息公开，按照《企业温室气体排放核算方法与报告指南 发电设施(2022年修订版）》（见通知附件2）的信息公开格式要求，在2022年3月31日前通过环境信息平台公布全国碳市场第一个履约周期（2019-2020年度）经核查的温室气体排放相关信息。</w:t>
      </w:r>
    </w:p>
    <w:p w:rsidR="00695B60" w:rsidRPr="00695B60" w:rsidRDefault="00695B60" w:rsidP="00695B60">
      <w:pPr>
        <w:widowControl/>
        <w:spacing w:line="600" w:lineRule="exact"/>
        <w:jc w:val="left"/>
        <w:rPr>
          <w:rFonts w:ascii="仿宋" w:eastAsia="仿宋" w:hAnsi="仿宋" w:cs="宋体" w:hint="eastAsia"/>
          <w:color w:val="000000"/>
          <w:kern w:val="0"/>
          <w:sz w:val="32"/>
          <w:szCs w:val="32"/>
        </w:rPr>
      </w:pPr>
      <w:r w:rsidRPr="00695B60">
        <w:rPr>
          <w:rFonts w:ascii="仿宋" w:eastAsia="仿宋" w:hAnsi="仿宋" w:cs="宋体" w:hint="eastAsia"/>
          <w:color w:val="000000"/>
          <w:kern w:val="0"/>
          <w:sz w:val="32"/>
          <w:szCs w:val="32"/>
        </w:rPr>
        <w:t xml:space="preserve">　　如相关信息涉及国家秘密和商业秘密，企业应依据《保守国家秘密法》和《反不正当竞争法》等有关法律法规向省级生态环境部门提供证明材料，删减相关涉密信息后公开其余信息。</w:t>
      </w:r>
    </w:p>
    <w:p w:rsidR="00695B60" w:rsidRPr="00695B60" w:rsidRDefault="00695B60" w:rsidP="00695B60">
      <w:pPr>
        <w:widowControl/>
        <w:spacing w:line="600" w:lineRule="exact"/>
        <w:jc w:val="left"/>
        <w:rPr>
          <w:rFonts w:ascii="黑体" w:eastAsia="黑体" w:hAnsi="黑体" w:cs="宋体" w:hint="eastAsia"/>
          <w:color w:val="000000"/>
          <w:kern w:val="0"/>
          <w:sz w:val="32"/>
          <w:szCs w:val="32"/>
        </w:rPr>
      </w:pPr>
      <w:r w:rsidRPr="00695B60">
        <w:rPr>
          <w:rFonts w:ascii="黑体" w:eastAsia="黑体" w:hAnsi="黑体" w:cs="宋体" w:hint="eastAsia"/>
          <w:color w:val="000000"/>
          <w:kern w:val="0"/>
          <w:sz w:val="32"/>
          <w:szCs w:val="32"/>
        </w:rPr>
        <w:t xml:space="preserve">　　</w:t>
      </w:r>
      <w:r w:rsidRPr="00695B60">
        <w:rPr>
          <w:rFonts w:ascii="黑体" w:eastAsia="黑体" w:hAnsi="黑体" w:cs="宋体" w:hint="eastAsia"/>
          <w:bCs/>
          <w:color w:val="000000"/>
          <w:kern w:val="0"/>
          <w:sz w:val="32"/>
          <w:szCs w:val="32"/>
          <w:bdr w:val="none" w:sz="0" w:space="0" w:color="auto" w:frame="1"/>
        </w:rPr>
        <w:t>三、其他行业企业的重点任务</w:t>
      </w:r>
    </w:p>
    <w:p w:rsidR="00695B60" w:rsidRPr="00695B60" w:rsidRDefault="00695B60" w:rsidP="00695B60">
      <w:pPr>
        <w:widowControl/>
        <w:spacing w:line="600" w:lineRule="exact"/>
        <w:jc w:val="left"/>
        <w:rPr>
          <w:rFonts w:ascii="仿宋" w:eastAsia="仿宋" w:hAnsi="仿宋" w:cs="宋体" w:hint="eastAsia"/>
          <w:color w:val="000000"/>
          <w:kern w:val="0"/>
          <w:sz w:val="32"/>
          <w:szCs w:val="32"/>
        </w:rPr>
      </w:pPr>
      <w:r w:rsidRPr="00695B60">
        <w:rPr>
          <w:rFonts w:ascii="仿宋" w:eastAsia="仿宋" w:hAnsi="仿宋" w:cs="宋体" w:hint="eastAsia"/>
          <w:b/>
          <w:bCs/>
          <w:color w:val="000000"/>
          <w:kern w:val="0"/>
          <w:sz w:val="32"/>
          <w:szCs w:val="32"/>
          <w:bdr w:val="none" w:sz="0" w:space="0" w:color="auto" w:frame="1"/>
        </w:rPr>
        <w:t xml:space="preserve">　　（一）其他行业企业的范围</w:t>
      </w:r>
    </w:p>
    <w:p w:rsidR="00695B60" w:rsidRPr="00695B60" w:rsidRDefault="00695B60" w:rsidP="00695B60">
      <w:pPr>
        <w:widowControl/>
        <w:spacing w:line="600" w:lineRule="exact"/>
        <w:jc w:val="left"/>
        <w:rPr>
          <w:rFonts w:ascii="仿宋" w:eastAsia="仿宋" w:hAnsi="仿宋" w:cs="宋体" w:hint="eastAsia"/>
          <w:color w:val="000000"/>
          <w:kern w:val="0"/>
          <w:sz w:val="32"/>
          <w:szCs w:val="32"/>
        </w:rPr>
      </w:pPr>
      <w:r w:rsidRPr="00695B60">
        <w:rPr>
          <w:rFonts w:ascii="仿宋" w:eastAsia="仿宋" w:hAnsi="仿宋" w:cs="宋体" w:hint="eastAsia"/>
          <w:color w:val="000000"/>
          <w:kern w:val="0"/>
          <w:sz w:val="32"/>
          <w:szCs w:val="32"/>
        </w:rPr>
        <w:t xml:space="preserve">　　2020和2021年任一年温室气体排放量达2.6万吨二氧化碳当量（综合能源消费量约1万吨标准煤）及以上的建材、钢铁、有色、石化、化工、造纸、民航等行业企业或其他经济组织（行业子类件通知附件1）纳入本通知工作范围，开展温室气体排放报告与核查工作。相比上一年，2022年纳入本通知工作范围的行业子类不包括二氟一氯甲烷、航空旅客运输服务、航空货物运输服务。其中，二氟一氯甲烷副产物三氟甲烷按照《〈关于消耗臭氧层物质的蒙特利尔议定书〉基加利修正案》有关规定管理。为做好国际民航组织有关国际履约工作，中国民航局正在组织开展民航飞行活动碳排放报告与核查工作。为减轻企业负担，生态环境部不再重复组织航空旅客运输服务、航空货物运输服务行业企业开展碳排放报告与核查工作。</w:t>
      </w:r>
    </w:p>
    <w:p w:rsidR="00695B60" w:rsidRPr="00695B60" w:rsidRDefault="00695B60" w:rsidP="00695B60">
      <w:pPr>
        <w:widowControl/>
        <w:spacing w:line="600" w:lineRule="exact"/>
        <w:jc w:val="left"/>
        <w:rPr>
          <w:rFonts w:ascii="仿宋" w:eastAsia="仿宋" w:hAnsi="仿宋" w:cs="宋体" w:hint="eastAsia"/>
          <w:color w:val="000000"/>
          <w:kern w:val="0"/>
          <w:sz w:val="32"/>
          <w:szCs w:val="32"/>
        </w:rPr>
      </w:pPr>
      <w:r w:rsidRPr="00695B60">
        <w:rPr>
          <w:rFonts w:ascii="仿宋" w:eastAsia="仿宋" w:hAnsi="仿宋" w:cs="宋体" w:hint="eastAsia"/>
          <w:color w:val="000000"/>
          <w:kern w:val="0"/>
          <w:sz w:val="32"/>
          <w:szCs w:val="32"/>
        </w:rPr>
        <w:t xml:space="preserve">　　</w:t>
      </w:r>
      <w:r w:rsidRPr="00695B60">
        <w:rPr>
          <w:rFonts w:ascii="仿宋" w:eastAsia="仿宋" w:hAnsi="仿宋" w:cs="宋体" w:hint="eastAsia"/>
          <w:b/>
          <w:bCs/>
          <w:color w:val="000000"/>
          <w:kern w:val="0"/>
          <w:sz w:val="32"/>
          <w:szCs w:val="32"/>
          <w:bdr w:val="none" w:sz="0" w:space="0" w:color="auto" w:frame="1"/>
        </w:rPr>
        <w:t>（二）其他行业企业温室气体排放核算要求</w:t>
      </w:r>
    </w:p>
    <w:p w:rsidR="00695B60" w:rsidRPr="00695B60" w:rsidRDefault="00695B60" w:rsidP="00695B60">
      <w:pPr>
        <w:widowControl/>
        <w:spacing w:line="600" w:lineRule="exact"/>
        <w:jc w:val="left"/>
        <w:rPr>
          <w:rFonts w:ascii="仿宋" w:eastAsia="仿宋" w:hAnsi="仿宋" w:cs="宋体" w:hint="eastAsia"/>
          <w:color w:val="000000"/>
          <w:kern w:val="0"/>
          <w:sz w:val="32"/>
          <w:szCs w:val="32"/>
        </w:rPr>
      </w:pPr>
      <w:r w:rsidRPr="00695B60">
        <w:rPr>
          <w:rFonts w:ascii="仿宋" w:eastAsia="仿宋" w:hAnsi="仿宋" w:cs="宋体" w:hint="eastAsia"/>
          <w:color w:val="000000"/>
          <w:kern w:val="0"/>
          <w:sz w:val="32"/>
          <w:szCs w:val="32"/>
        </w:rPr>
        <w:t xml:space="preserve">　　其他行业企业温室气体排放核算方法与报告指南和补充数据表可在环境信息平台下载。需要注意的是，在核算2021及2022年度碳排放量时，全国电网排放因子由0.6101tCO2/MWh调整为最新的0.5810tCO2/MWh。</w:t>
      </w:r>
    </w:p>
    <w:p w:rsidR="00695B60" w:rsidRPr="00695B60" w:rsidRDefault="00695B60" w:rsidP="00695B60">
      <w:pPr>
        <w:widowControl/>
        <w:spacing w:line="600" w:lineRule="exact"/>
        <w:jc w:val="left"/>
        <w:rPr>
          <w:rFonts w:ascii="仿宋" w:eastAsia="仿宋" w:hAnsi="仿宋" w:cs="宋体" w:hint="eastAsia"/>
          <w:color w:val="000000"/>
          <w:kern w:val="0"/>
          <w:sz w:val="32"/>
          <w:szCs w:val="32"/>
        </w:rPr>
      </w:pPr>
      <w:r w:rsidRPr="00695B60">
        <w:rPr>
          <w:rFonts w:ascii="仿宋" w:eastAsia="仿宋" w:hAnsi="仿宋" w:cs="宋体" w:hint="eastAsia"/>
          <w:color w:val="000000"/>
          <w:kern w:val="0"/>
          <w:sz w:val="32"/>
          <w:szCs w:val="32"/>
        </w:rPr>
        <w:t xml:space="preserve">　　</w:t>
      </w:r>
      <w:r w:rsidRPr="00695B60">
        <w:rPr>
          <w:rFonts w:ascii="仿宋" w:eastAsia="仿宋" w:hAnsi="仿宋" w:cs="宋体" w:hint="eastAsia"/>
          <w:b/>
          <w:bCs/>
          <w:color w:val="000000"/>
          <w:kern w:val="0"/>
          <w:sz w:val="32"/>
          <w:szCs w:val="32"/>
          <w:bdr w:val="none" w:sz="0" w:space="0" w:color="auto" w:frame="1"/>
        </w:rPr>
        <w:t>（三）其他行业企业温室气体排放报告完成时限</w:t>
      </w:r>
    </w:p>
    <w:p w:rsidR="00695B60" w:rsidRPr="00695B60" w:rsidRDefault="00695B60" w:rsidP="00695B60">
      <w:pPr>
        <w:widowControl/>
        <w:spacing w:line="600" w:lineRule="exact"/>
        <w:jc w:val="left"/>
        <w:rPr>
          <w:rFonts w:ascii="仿宋" w:eastAsia="仿宋" w:hAnsi="仿宋" w:cs="宋体" w:hint="eastAsia"/>
          <w:color w:val="000000"/>
          <w:kern w:val="0"/>
          <w:sz w:val="32"/>
          <w:szCs w:val="32"/>
        </w:rPr>
      </w:pPr>
      <w:r w:rsidRPr="00695B60">
        <w:rPr>
          <w:rFonts w:ascii="仿宋" w:eastAsia="仿宋" w:hAnsi="仿宋" w:cs="宋体" w:hint="eastAsia"/>
          <w:color w:val="000000"/>
          <w:kern w:val="0"/>
          <w:sz w:val="32"/>
          <w:szCs w:val="32"/>
        </w:rPr>
        <w:t xml:space="preserve">　　应于2022年9月30日前完成2021年度温室气体排放量核算、排放报告编制，并通过环境信息平台报告温室气体排放情况、有关生产情况、相关支撑材料以及编制温室气体排放报告的技术服务机构信息等。</w:t>
      </w:r>
    </w:p>
    <w:p w:rsidR="00695B60" w:rsidRPr="00695B60" w:rsidRDefault="00695B60" w:rsidP="00695B60">
      <w:pPr>
        <w:widowControl/>
        <w:spacing w:line="600" w:lineRule="exact"/>
        <w:jc w:val="left"/>
        <w:rPr>
          <w:rFonts w:ascii="黑体" w:eastAsia="黑体" w:hAnsi="黑体" w:cs="宋体" w:hint="eastAsia"/>
          <w:color w:val="000000"/>
          <w:kern w:val="0"/>
          <w:sz w:val="32"/>
          <w:szCs w:val="32"/>
        </w:rPr>
      </w:pPr>
      <w:r w:rsidRPr="00695B60">
        <w:rPr>
          <w:rFonts w:ascii="黑体" w:eastAsia="黑体" w:hAnsi="黑体" w:cs="宋体" w:hint="eastAsia"/>
          <w:color w:val="000000"/>
          <w:kern w:val="0"/>
          <w:sz w:val="32"/>
          <w:szCs w:val="32"/>
        </w:rPr>
        <w:t xml:space="preserve">　　</w:t>
      </w:r>
      <w:r w:rsidRPr="00695B60">
        <w:rPr>
          <w:rFonts w:ascii="黑体" w:eastAsia="黑体" w:hAnsi="黑体" w:cs="宋体" w:hint="eastAsia"/>
          <w:bCs/>
          <w:color w:val="000000"/>
          <w:kern w:val="0"/>
          <w:sz w:val="32"/>
          <w:szCs w:val="32"/>
          <w:bdr w:val="none" w:sz="0" w:space="0" w:color="auto" w:frame="1"/>
        </w:rPr>
        <w:t>四、核查机构的重点任务</w:t>
      </w:r>
    </w:p>
    <w:p w:rsidR="00695B60" w:rsidRPr="00695B60" w:rsidRDefault="00695B60" w:rsidP="00695B60">
      <w:pPr>
        <w:widowControl/>
        <w:spacing w:line="600" w:lineRule="exact"/>
        <w:jc w:val="left"/>
        <w:rPr>
          <w:rFonts w:ascii="仿宋" w:eastAsia="仿宋" w:hAnsi="仿宋" w:cs="宋体" w:hint="eastAsia"/>
          <w:color w:val="000000"/>
          <w:kern w:val="0"/>
          <w:sz w:val="32"/>
          <w:szCs w:val="32"/>
        </w:rPr>
      </w:pPr>
      <w:r w:rsidRPr="00695B60">
        <w:rPr>
          <w:rFonts w:ascii="仿宋" w:eastAsia="仿宋" w:hAnsi="仿宋" w:cs="宋体" w:hint="eastAsia"/>
          <w:b/>
          <w:bCs/>
          <w:color w:val="000000"/>
          <w:kern w:val="0"/>
          <w:sz w:val="32"/>
          <w:szCs w:val="32"/>
          <w:bdr w:val="none" w:sz="0" w:space="0" w:color="auto" w:frame="1"/>
        </w:rPr>
        <w:t xml:space="preserve">　　（一）哪些机构可以从事核查业务？</w:t>
      </w:r>
    </w:p>
    <w:p w:rsidR="00695B60" w:rsidRPr="00695B60" w:rsidRDefault="00695B60" w:rsidP="00695B60">
      <w:pPr>
        <w:widowControl/>
        <w:spacing w:line="600" w:lineRule="exact"/>
        <w:jc w:val="left"/>
        <w:rPr>
          <w:rFonts w:ascii="仿宋" w:eastAsia="仿宋" w:hAnsi="仿宋" w:cs="宋体" w:hint="eastAsia"/>
          <w:color w:val="000000"/>
          <w:kern w:val="0"/>
          <w:sz w:val="32"/>
          <w:szCs w:val="32"/>
        </w:rPr>
      </w:pPr>
      <w:r w:rsidRPr="00695B60">
        <w:rPr>
          <w:rFonts w:ascii="仿宋" w:eastAsia="仿宋" w:hAnsi="仿宋" w:cs="宋体" w:hint="eastAsia"/>
          <w:color w:val="000000"/>
          <w:kern w:val="0"/>
          <w:sz w:val="32"/>
          <w:szCs w:val="32"/>
        </w:rPr>
        <w:t xml:space="preserve">　　核查技术服务机构未设立资质审批。省级生态环境主管部门根据《碳排放权交易管理办法（试行）》《企业温室气体排放报告核查指南（试行）》等规定，通过政府购买服务等方式确定技术服务机构开展核查有关工作。核查技术服务机构应当对提交核查结果的真实性、完整性、准确性负责。</w:t>
      </w:r>
    </w:p>
    <w:p w:rsidR="00695B60" w:rsidRPr="00695B60" w:rsidRDefault="00695B60" w:rsidP="00695B60">
      <w:pPr>
        <w:widowControl/>
        <w:spacing w:line="600" w:lineRule="exact"/>
        <w:jc w:val="left"/>
        <w:rPr>
          <w:rFonts w:ascii="仿宋" w:eastAsia="仿宋" w:hAnsi="仿宋" w:cs="宋体" w:hint="eastAsia"/>
          <w:color w:val="000000"/>
          <w:kern w:val="0"/>
          <w:sz w:val="32"/>
          <w:szCs w:val="32"/>
        </w:rPr>
      </w:pPr>
      <w:r w:rsidRPr="00695B60">
        <w:rPr>
          <w:rFonts w:ascii="仿宋" w:eastAsia="仿宋" w:hAnsi="仿宋" w:cs="宋体" w:hint="eastAsia"/>
          <w:color w:val="000000"/>
          <w:kern w:val="0"/>
          <w:sz w:val="32"/>
          <w:szCs w:val="32"/>
        </w:rPr>
        <w:t xml:space="preserve">　　</w:t>
      </w:r>
      <w:r w:rsidRPr="00695B60">
        <w:rPr>
          <w:rFonts w:ascii="仿宋" w:eastAsia="仿宋" w:hAnsi="仿宋" w:cs="宋体" w:hint="eastAsia"/>
          <w:b/>
          <w:bCs/>
          <w:color w:val="000000"/>
          <w:kern w:val="0"/>
          <w:sz w:val="32"/>
          <w:szCs w:val="32"/>
          <w:bdr w:val="none" w:sz="0" w:space="0" w:color="auto" w:frame="1"/>
        </w:rPr>
        <w:t>（二）开展核查技术服务</w:t>
      </w:r>
    </w:p>
    <w:p w:rsidR="00695B60" w:rsidRPr="00695B60" w:rsidRDefault="00695B60" w:rsidP="00695B60">
      <w:pPr>
        <w:widowControl/>
        <w:spacing w:line="600" w:lineRule="exact"/>
        <w:jc w:val="left"/>
        <w:rPr>
          <w:rFonts w:ascii="仿宋" w:eastAsia="仿宋" w:hAnsi="仿宋" w:cs="宋体" w:hint="eastAsia"/>
          <w:color w:val="000000"/>
          <w:kern w:val="0"/>
          <w:sz w:val="32"/>
          <w:szCs w:val="32"/>
        </w:rPr>
      </w:pPr>
      <w:r w:rsidRPr="00695B60">
        <w:rPr>
          <w:rFonts w:ascii="仿宋" w:eastAsia="仿宋" w:hAnsi="仿宋" w:cs="宋体" w:hint="eastAsia"/>
          <w:color w:val="000000"/>
          <w:kern w:val="0"/>
          <w:sz w:val="32"/>
          <w:szCs w:val="32"/>
        </w:rPr>
        <w:t xml:space="preserve">　　按照《企业温室气体排放核算方法与报告指南 发电设施》（环办气候〔2021〕9号）要求，为省级生态环境部门开展2021年度排放报告的核查提供技术支撑。编制并向省级生态环境部门报告年度公正性自查报告。</w:t>
      </w:r>
    </w:p>
    <w:p w:rsidR="00695B60" w:rsidRPr="00695B60" w:rsidRDefault="00695B60" w:rsidP="00695B60">
      <w:pPr>
        <w:widowControl/>
        <w:spacing w:line="600" w:lineRule="exact"/>
        <w:jc w:val="left"/>
        <w:rPr>
          <w:rFonts w:ascii="仿宋" w:eastAsia="仿宋" w:hAnsi="仿宋" w:cs="宋体" w:hint="eastAsia"/>
          <w:color w:val="000000"/>
          <w:kern w:val="0"/>
          <w:sz w:val="32"/>
          <w:szCs w:val="32"/>
        </w:rPr>
      </w:pPr>
      <w:r w:rsidRPr="00695B60">
        <w:rPr>
          <w:rFonts w:ascii="仿宋" w:eastAsia="仿宋" w:hAnsi="仿宋" w:cs="宋体" w:hint="eastAsia"/>
          <w:color w:val="000000"/>
          <w:kern w:val="0"/>
          <w:sz w:val="32"/>
          <w:szCs w:val="32"/>
        </w:rPr>
        <w:t xml:space="preserve">　　</w:t>
      </w:r>
      <w:r w:rsidRPr="00695B60">
        <w:rPr>
          <w:rFonts w:ascii="仿宋" w:eastAsia="仿宋" w:hAnsi="仿宋" w:cs="宋体" w:hint="eastAsia"/>
          <w:b/>
          <w:bCs/>
          <w:color w:val="000000"/>
          <w:kern w:val="0"/>
          <w:sz w:val="32"/>
          <w:szCs w:val="32"/>
          <w:bdr w:val="none" w:sz="0" w:space="0" w:color="auto" w:frame="1"/>
        </w:rPr>
        <w:t>（三）核查信息网上填报要求</w:t>
      </w:r>
    </w:p>
    <w:p w:rsidR="00695B60" w:rsidRPr="00695B60" w:rsidRDefault="00695B60" w:rsidP="00695B60">
      <w:pPr>
        <w:widowControl/>
        <w:spacing w:line="600" w:lineRule="exact"/>
        <w:jc w:val="left"/>
        <w:rPr>
          <w:rFonts w:ascii="仿宋" w:eastAsia="仿宋" w:hAnsi="仿宋" w:cs="宋体" w:hint="eastAsia"/>
          <w:color w:val="000000"/>
          <w:kern w:val="0"/>
          <w:sz w:val="32"/>
          <w:szCs w:val="32"/>
        </w:rPr>
      </w:pPr>
      <w:r w:rsidRPr="00695B60">
        <w:rPr>
          <w:rFonts w:ascii="仿宋" w:eastAsia="仿宋" w:hAnsi="仿宋" w:cs="宋体" w:hint="eastAsia"/>
          <w:color w:val="000000"/>
          <w:kern w:val="0"/>
          <w:sz w:val="32"/>
          <w:szCs w:val="32"/>
        </w:rPr>
        <w:t xml:space="preserve">　　省级生态环境主管部门应通过生态环境专网登录全国碳排放数据报送系统管理端，进行核查任务分配和核查工作管理。组织核查技术服务机构通过环境信息平台（全国碳排放数据报送系统核查端）注册账户并进行核查信息填报。</w:t>
      </w:r>
    </w:p>
    <w:p w:rsidR="00695B60" w:rsidRPr="00695B60" w:rsidRDefault="00695B60" w:rsidP="00695B60">
      <w:pPr>
        <w:widowControl/>
        <w:spacing w:line="600" w:lineRule="exact"/>
        <w:jc w:val="left"/>
        <w:rPr>
          <w:rFonts w:ascii="仿宋" w:eastAsia="仿宋" w:hAnsi="仿宋" w:cs="宋体" w:hint="eastAsia"/>
          <w:color w:val="000000"/>
          <w:kern w:val="0"/>
          <w:sz w:val="32"/>
          <w:szCs w:val="32"/>
        </w:rPr>
      </w:pPr>
      <w:r w:rsidRPr="00695B60">
        <w:rPr>
          <w:rFonts w:ascii="仿宋" w:eastAsia="仿宋" w:hAnsi="仿宋" w:cs="宋体" w:hint="eastAsia"/>
          <w:color w:val="000000"/>
          <w:kern w:val="0"/>
          <w:sz w:val="32"/>
          <w:szCs w:val="32"/>
        </w:rPr>
        <w:t xml:space="preserve">　　</w:t>
      </w:r>
      <w:r w:rsidRPr="00695B60">
        <w:rPr>
          <w:rFonts w:ascii="仿宋" w:eastAsia="仿宋" w:hAnsi="仿宋" w:cs="宋体" w:hint="eastAsia"/>
          <w:b/>
          <w:bCs/>
          <w:color w:val="000000"/>
          <w:kern w:val="0"/>
          <w:sz w:val="32"/>
          <w:szCs w:val="32"/>
          <w:bdr w:val="none" w:sz="0" w:space="0" w:color="auto" w:frame="1"/>
        </w:rPr>
        <w:t>（四）核查机构禁止开展哪些活动？</w:t>
      </w:r>
      <w:r w:rsidRPr="00695B60">
        <w:rPr>
          <w:rFonts w:ascii="微软雅黑" w:eastAsia="仿宋" w:hAnsi="微软雅黑" w:cs="宋体" w:hint="eastAsia"/>
          <w:color w:val="000000"/>
          <w:kern w:val="0"/>
          <w:sz w:val="32"/>
          <w:szCs w:val="32"/>
        </w:rPr>
        <w:t> </w:t>
      </w:r>
    </w:p>
    <w:p w:rsidR="00695B60" w:rsidRPr="00695B60" w:rsidRDefault="00695B60" w:rsidP="00695B60">
      <w:pPr>
        <w:widowControl/>
        <w:spacing w:line="600" w:lineRule="exact"/>
        <w:jc w:val="left"/>
        <w:rPr>
          <w:rFonts w:ascii="仿宋" w:eastAsia="仿宋" w:hAnsi="仿宋" w:cs="宋体" w:hint="eastAsia"/>
          <w:color w:val="000000"/>
          <w:kern w:val="0"/>
          <w:sz w:val="32"/>
          <w:szCs w:val="32"/>
        </w:rPr>
      </w:pPr>
      <w:r w:rsidRPr="00695B60">
        <w:rPr>
          <w:rFonts w:ascii="仿宋" w:eastAsia="仿宋" w:hAnsi="仿宋" w:cs="宋体" w:hint="eastAsia"/>
          <w:color w:val="000000"/>
          <w:kern w:val="0"/>
          <w:sz w:val="32"/>
          <w:szCs w:val="32"/>
        </w:rPr>
        <w:t xml:space="preserve">　　根据《企业温室气体排放报告核查指南（试行）》，核查技术服务机构不应开展以下活动：</w:t>
      </w:r>
    </w:p>
    <w:p w:rsidR="00695B60" w:rsidRPr="00695B60" w:rsidRDefault="00695B60" w:rsidP="00695B60">
      <w:pPr>
        <w:widowControl/>
        <w:spacing w:line="600" w:lineRule="exact"/>
        <w:jc w:val="left"/>
        <w:rPr>
          <w:rFonts w:ascii="仿宋" w:eastAsia="仿宋" w:hAnsi="仿宋" w:cs="宋体" w:hint="eastAsia"/>
          <w:color w:val="000000"/>
          <w:kern w:val="0"/>
          <w:sz w:val="32"/>
          <w:szCs w:val="32"/>
        </w:rPr>
      </w:pPr>
      <w:r w:rsidRPr="00695B60">
        <w:rPr>
          <w:rFonts w:ascii="仿宋" w:eastAsia="仿宋" w:hAnsi="仿宋" w:cs="宋体" w:hint="eastAsia"/>
          <w:color w:val="000000"/>
          <w:kern w:val="0"/>
          <w:sz w:val="32"/>
          <w:szCs w:val="32"/>
        </w:rPr>
        <w:t xml:space="preserve">　　1.向重点排放单位提供碳排放配额计算、咨询或管理服务；</w:t>
      </w:r>
    </w:p>
    <w:p w:rsidR="00695B60" w:rsidRPr="00695B60" w:rsidRDefault="00695B60" w:rsidP="00695B60">
      <w:pPr>
        <w:widowControl/>
        <w:spacing w:line="600" w:lineRule="exact"/>
        <w:jc w:val="left"/>
        <w:rPr>
          <w:rFonts w:ascii="仿宋" w:eastAsia="仿宋" w:hAnsi="仿宋" w:cs="宋体" w:hint="eastAsia"/>
          <w:color w:val="000000"/>
          <w:kern w:val="0"/>
          <w:sz w:val="32"/>
          <w:szCs w:val="32"/>
        </w:rPr>
      </w:pPr>
      <w:r w:rsidRPr="00695B60">
        <w:rPr>
          <w:rFonts w:ascii="仿宋" w:eastAsia="仿宋" w:hAnsi="仿宋" w:cs="宋体" w:hint="eastAsia"/>
          <w:color w:val="000000"/>
          <w:kern w:val="0"/>
          <w:sz w:val="32"/>
          <w:szCs w:val="32"/>
        </w:rPr>
        <w:t xml:space="preserve">　　2.接受任何对核查活动的客观公正性产生影响的资助、合同或其他形式的服务或产品；</w:t>
      </w:r>
    </w:p>
    <w:p w:rsidR="00695B60" w:rsidRPr="00695B60" w:rsidRDefault="00695B60" w:rsidP="00695B60">
      <w:pPr>
        <w:widowControl/>
        <w:spacing w:line="600" w:lineRule="exact"/>
        <w:jc w:val="left"/>
        <w:rPr>
          <w:rFonts w:ascii="仿宋" w:eastAsia="仿宋" w:hAnsi="仿宋" w:cs="宋体" w:hint="eastAsia"/>
          <w:color w:val="000000"/>
          <w:kern w:val="0"/>
          <w:sz w:val="32"/>
          <w:szCs w:val="32"/>
        </w:rPr>
      </w:pPr>
      <w:r w:rsidRPr="00695B60">
        <w:rPr>
          <w:rFonts w:ascii="仿宋" w:eastAsia="仿宋" w:hAnsi="仿宋" w:cs="宋体" w:hint="eastAsia"/>
          <w:color w:val="000000"/>
          <w:kern w:val="0"/>
          <w:sz w:val="32"/>
          <w:szCs w:val="32"/>
        </w:rPr>
        <w:t xml:space="preserve">　　3.参与碳资产管理、碳交易的活动，或与从事碳咨询和交易的单位存在资产和管理方面的利益关系，如隶属于同一个上级机构等；</w:t>
      </w:r>
      <w:r w:rsidRPr="00695B60">
        <w:rPr>
          <w:rFonts w:ascii="微软雅黑" w:eastAsia="仿宋" w:hAnsi="微软雅黑" w:cs="宋体" w:hint="eastAsia"/>
          <w:color w:val="000000"/>
          <w:kern w:val="0"/>
          <w:sz w:val="32"/>
          <w:szCs w:val="32"/>
        </w:rPr>
        <w:t> </w:t>
      </w:r>
    </w:p>
    <w:p w:rsidR="00695B60" w:rsidRPr="00695B60" w:rsidRDefault="00695B60" w:rsidP="00695B60">
      <w:pPr>
        <w:widowControl/>
        <w:spacing w:line="600" w:lineRule="exact"/>
        <w:jc w:val="left"/>
        <w:rPr>
          <w:rFonts w:ascii="仿宋" w:eastAsia="仿宋" w:hAnsi="仿宋" w:cs="宋体" w:hint="eastAsia"/>
          <w:color w:val="000000"/>
          <w:kern w:val="0"/>
          <w:sz w:val="32"/>
          <w:szCs w:val="32"/>
        </w:rPr>
      </w:pPr>
      <w:r w:rsidRPr="00695B60">
        <w:rPr>
          <w:rFonts w:ascii="仿宋" w:eastAsia="仿宋" w:hAnsi="仿宋" w:cs="宋体" w:hint="eastAsia"/>
          <w:color w:val="000000"/>
          <w:kern w:val="0"/>
          <w:sz w:val="32"/>
          <w:szCs w:val="32"/>
        </w:rPr>
        <w:t xml:space="preserve">　　4.与被核查的重点排放单位存在资产和管理方面的利益关系，如隶属于同一个上级机构等；</w:t>
      </w:r>
      <w:r w:rsidRPr="00695B60">
        <w:rPr>
          <w:rFonts w:ascii="微软雅黑" w:eastAsia="仿宋" w:hAnsi="微软雅黑" w:cs="宋体" w:hint="eastAsia"/>
          <w:color w:val="000000"/>
          <w:kern w:val="0"/>
          <w:sz w:val="32"/>
          <w:szCs w:val="32"/>
        </w:rPr>
        <w:t> </w:t>
      </w:r>
    </w:p>
    <w:p w:rsidR="00695B60" w:rsidRPr="00695B60" w:rsidRDefault="00695B60" w:rsidP="00695B60">
      <w:pPr>
        <w:widowControl/>
        <w:spacing w:line="600" w:lineRule="exact"/>
        <w:jc w:val="left"/>
        <w:rPr>
          <w:rFonts w:ascii="仿宋" w:eastAsia="仿宋" w:hAnsi="仿宋" w:cs="宋体" w:hint="eastAsia"/>
          <w:color w:val="000000"/>
          <w:kern w:val="0"/>
          <w:sz w:val="32"/>
          <w:szCs w:val="32"/>
        </w:rPr>
      </w:pPr>
      <w:r w:rsidRPr="00695B60">
        <w:rPr>
          <w:rFonts w:ascii="仿宋" w:eastAsia="仿宋" w:hAnsi="仿宋" w:cs="宋体" w:hint="eastAsia"/>
          <w:color w:val="000000"/>
          <w:kern w:val="0"/>
          <w:sz w:val="32"/>
          <w:szCs w:val="32"/>
        </w:rPr>
        <w:t xml:space="preserve">　　5.为被核查的重点排放单位提供有关温室气体排放和减排、监测、测量、报告和校准的咨询服务；</w:t>
      </w:r>
    </w:p>
    <w:p w:rsidR="00695B60" w:rsidRPr="00695B60" w:rsidRDefault="00695B60" w:rsidP="00695B60">
      <w:pPr>
        <w:widowControl/>
        <w:spacing w:line="600" w:lineRule="exact"/>
        <w:jc w:val="left"/>
        <w:rPr>
          <w:rFonts w:ascii="仿宋" w:eastAsia="仿宋" w:hAnsi="仿宋" w:cs="宋体" w:hint="eastAsia"/>
          <w:color w:val="000000"/>
          <w:kern w:val="0"/>
          <w:sz w:val="32"/>
          <w:szCs w:val="32"/>
        </w:rPr>
      </w:pPr>
      <w:r w:rsidRPr="00695B60">
        <w:rPr>
          <w:rFonts w:ascii="仿宋" w:eastAsia="仿宋" w:hAnsi="仿宋" w:cs="宋体" w:hint="eastAsia"/>
          <w:color w:val="000000"/>
          <w:kern w:val="0"/>
          <w:sz w:val="32"/>
          <w:szCs w:val="32"/>
        </w:rPr>
        <w:t xml:space="preserve">　　6.与被核查的重点排放单位共享管理人员，或者在 3 年之内曾在彼此机构内相互受聘过管理人员；</w:t>
      </w:r>
    </w:p>
    <w:p w:rsidR="00695B60" w:rsidRPr="00695B60" w:rsidRDefault="00695B60" w:rsidP="00695B60">
      <w:pPr>
        <w:widowControl/>
        <w:spacing w:line="600" w:lineRule="exact"/>
        <w:jc w:val="left"/>
        <w:rPr>
          <w:rFonts w:ascii="仿宋" w:eastAsia="仿宋" w:hAnsi="仿宋" w:cs="宋体" w:hint="eastAsia"/>
          <w:color w:val="000000"/>
          <w:kern w:val="0"/>
          <w:sz w:val="32"/>
          <w:szCs w:val="32"/>
        </w:rPr>
      </w:pPr>
      <w:r w:rsidRPr="00695B60">
        <w:rPr>
          <w:rFonts w:ascii="仿宋" w:eastAsia="仿宋" w:hAnsi="仿宋" w:cs="宋体" w:hint="eastAsia"/>
          <w:color w:val="000000"/>
          <w:kern w:val="0"/>
          <w:sz w:val="32"/>
          <w:szCs w:val="32"/>
        </w:rPr>
        <w:t xml:space="preserve">　　7.使用具有利益冲突的核查人员，如 3 年之内与被核查重点排放单位存在雇佣关系或为被核查的重点排放单位提供过温室气体排放或碳交易的咨询服务等；</w:t>
      </w:r>
    </w:p>
    <w:p w:rsidR="00695B60" w:rsidRPr="00695B60" w:rsidRDefault="00695B60" w:rsidP="00695B60">
      <w:pPr>
        <w:widowControl/>
        <w:spacing w:line="600" w:lineRule="exact"/>
        <w:jc w:val="left"/>
        <w:rPr>
          <w:rFonts w:ascii="仿宋" w:eastAsia="仿宋" w:hAnsi="仿宋" w:cs="宋体" w:hint="eastAsia"/>
          <w:color w:val="000000"/>
          <w:kern w:val="0"/>
          <w:sz w:val="32"/>
          <w:szCs w:val="32"/>
        </w:rPr>
      </w:pPr>
      <w:r w:rsidRPr="00695B60">
        <w:rPr>
          <w:rFonts w:ascii="仿宋" w:eastAsia="仿宋" w:hAnsi="仿宋" w:cs="宋体" w:hint="eastAsia"/>
          <w:color w:val="000000"/>
          <w:kern w:val="0"/>
          <w:sz w:val="32"/>
          <w:szCs w:val="32"/>
        </w:rPr>
        <w:t xml:space="preserve">　　8.宣称或暗示如果使用指定的咨询或培训服务，对重点排放单位的排放报告的核查将更为简单、容易等。</w:t>
      </w:r>
    </w:p>
    <w:p w:rsidR="00695B60" w:rsidRPr="00695B60" w:rsidRDefault="00695B60" w:rsidP="00695B60">
      <w:pPr>
        <w:widowControl/>
        <w:spacing w:line="600" w:lineRule="exact"/>
        <w:jc w:val="left"/>
        <w:rPr>
          <w:rFonts w:ascii="黑体" w:eastAsia="黑体" w:hAnsi="黑体" w:cs="宋体" w:hint="eastAsia"/>
          <w:color w:val="000000"/>
          <w:kern w:val="0"/>
          <w:sz w:val="32"/>
          <w:szCs w:val="32"/>
        </w:rPr>
      </w:pPr>
      <w:r w:rsidRPr="00695B60">
        <w:rPr>
          <w:rFonts w:ascii="黑体" w:eastAsia="黑体" w:hAnsi="黑体" w:cs="宋体" w:hint="eastAsia"/>
          <w:color w:val="000000"/>
          <w:kern w:val="0"/>
          <w:sz w:val="32"/>
          <w:szCs w:val="32"/>
        </w:rPr>
        <w:t xml:space="preserve">　　</w:t>
      </w:r>
      <w:r w:rsidRPr="00695B60">
        <w:rPr>
          <w:rFonts w:ascii="黑体" w:eastAsia="黑体" w:hAnsi="黑体" w:cs="宋体" w:hint="eastAsia"/>
          <w:bCs/>
          <w:color w:val="000000"/>
          <w:kern w:val="0"/>
          <w:sz w:val="32"/>
          <w:szCs w:val="32"/>
          <w:bdr w:val="none" w:sz="0" w:space="0" w:color="auto" w:frame="1"/>
        </w:rPr>
        <w:t>五、省级生态环境主管部门加强数据质量监管</w:t>
      </w:r>
    </w:p>
    <w:p w:rsidR="00695B60" w:rsidRPr="00695B60" w:rsidRDefault="00695B60" w:rsidP="00695B60">
      <w:pPr>
        <w:widowControl/>
        <w:spacing w:line="600" w:lineRule="exact"/>
        <w:jc w:val="left"/>
        <w:rPr>
          <w:rFonts w:ascii="仿宋" w:eastAsia="仿宋" w:hAnsi="仿宋" w:cs="宋体" w:hint="eastAsia"/>
          <w:color w:val="000000"/>
          <w:kern w:val="0"/>
          <w:sz w:val="32"/>
          <w:szCs w:val="32"/>
        </w:rPr>
      </w:pPr>
      <w:r w:rsidRPr="00695B60">
        <w:rPr>
          <w:rFonts w:ascii="仿宋" w:eastAsia="仿宋" w:hAnsi="仿宋" w:cs="宋体" w:hint="eastAsia"/>
          <w:b/>
          <w:bCs/>
          <w:color w:val="000000"/>
          <w:kern w:val="0"/>
          <w:sz w:val="32"/>
          <w:szCs w:val="32"/>
          <w:bdr w:val="none" w:sz="0" w:space="0" w:color="auto" w:frame="1"/>
        </w:rPr>
        <w:t xml:space="preserve">　　（一）确定发电行业重点排放单位名录</w:t>
      </w:r>
    </w:p>
    <w:p w:rsidR="00695B60" w:rsidRPr="00695B60" w:rsidRDefault="00695B60" w:rsidP="00695B60">
      <w:pPr>
        <w:widowControl/>
        <w:spacing w:line="600" w:lineRule="exact"/>
        <w:jc w:val="left"/>
        <w:rPr>
          <w:rFonts w:ascii="仿宋" w:eastAsia="仿宋" w:hAnsi="仿宋" w:cs="宋体" w:hint="eastAsia"/>
          <w:color w:val="000000"/>
          <w:kern w:val="0"/>
          <w:sz w:val="32"/>
          <w:szCs w:val="32"/>
        </w:rPr>
      </w:pPr>
      <w:r w:rsidRPr="00695B60">
        <w:rPr>
          <w:rFonts w:ascii="仿宋" w:eastAsia="仿宋" w:hAnsi="仿宋" w:cs="宋体" w:hint="eastAsia"/>
          <w:color w:val="000000"/>
          <w:kern w:val="0"/>
          <w:sz w:val="32"/>
          <w:szCs w:val="32"/>
        </w:rPr>
        <w:t xml:space="preserve">　　根据核查结果，将2020或2021年年度碳排放量达到2.6万吨二氧化碳当量，并拥有符合纳入配额管理标准的机组（见附件3）的发电行业重点排放单位，纳入2022年度全国碳排放权交易市场配额管理的重点排放单位名录。名录及其调整情况，于2022年6月30日前在省级生态环境主管部门官方网站向社会公开，并书面向我部（应对气候变化司）报告，抄送全国碳排放权注册登记机构和全国碳排放权交易机构。</w:t>
      </w:r>
    </w:p>
    <w:p w:rsidR="00695B60" w:rsidRPr="00695B60" w:rsidRDefault="00695B60" w:rsidP="00695B60">
      <w:pPr>
        <w:widowControl/>
        <w:spacing w:line="600" w:lineRule="exact"/>
        <w:jc w:val="left"/>
        <w:rPr>
          <w:rFonts w:ascii="仿宋" w:eastAsia="仿宋" w:hAnsi="仿宋" w:cs="宋体" w:hint="eastAsia"/>
          <w:color w:val="000000"/>
          <w:kern w:val="0"/>
          <w:sz w:val="32"/>
          <w:szCs w:val="32"/>
        </w:rPr>
      </w:pPr>
      <w:r w:rsidRPr="00695B60">
        <w:rPr>
          <w:rFonts w:ascii="仿宋" w:eastAsia="仿宋" w:hAnsi="仿宋" w:cs="宋体" w:hint="eastAsia"/>
          <w:color w:val="000000"/>
          <w:kern w:val="0"/>
          <w:sz w:val="32"/>
          <w:szCs w:val="32"/>
        </w:rPr>
        <w:t xml:space="preserve">　　组织新纳入名录的重点排放单位，于2022年9月30日前分别向全国碳排放权注册登记机构和全国碳排放权交易机构报送全国碳排放权注册登记系统和交易系统开户申请材料。</w:t>
      </w:r>
    </w:p>
    <w:p w:rsidR="00695B60" w:rsidRPr="00695B60" w:rsidRDefault="00695B60" w:rsidP="00695B60">
      <w:pPr>
        <w:widowControl/>
        <w:spacing w:line="600" w:lineRule="exact"/>
        <w:jc w:val="left"/>
        <w:rPr>
          <w:rFonts w:ascii="仿宋" w:eastAsia="仿宋" w:hAnsi="仿宋" w:cs="宋体" w:hint="eastAsia"/>
          <w:color w:val="000000"/>
          <w:kern w:val="0"/>
          <w:sz w:val="32"/>
          <w:szCs w:val="32"/>
        </w:rPr>
      </w:pPr>
      <w:r w:rsidRPr="00695B60">
        <w:rPr>
          <w:rFonts w:ascii="仿宋" w:eastAsia="仿宋" w:hAnsi="仿宋" w:cs="宋体" w:hint="eastAsia"/>
          <w:color w:val="000000"/>
          <w:kern w:val="0"/>
          <w:sz w:val="32"/>
          <w:szCs w:val="32"/>
        </w:rPr>
        <w:t xml:space="preserve">　　</w:t>
      </w:r>
      <w:r w:rsidRPr="00695B60">
        <w:rPr>
          <w:rFonts w:ascii="仿宋" w:eastAsia="仿宋" w:hAnsi="仿宋" w:cs="宋体" w:hint="eastAsia"/>
          <w:b/>
          <w:bCs/>
          <w:color w:val="000000"/>
          <w:kern w:val="0"/>
          <w:sz w:val="32"/>
          <w:szCs w:val="32"/>
          <w:bdr w:val="none" w:sz="0" w:space="0" w:color="auto" w:frame="1"/>
        </w:rPr>
        <w:t>（二）严格落实整改</w:t>
      </w:r>
    </w:p>
    <w:p w:rsidR="00695B60" w:rsidRPr="00695B60" w:rsidRDefault="00695B60" w:rsidP="00695B60">
      <w:pPr>
        <w:widowControl/>
        <w:spacing w:line="600" w:lineRule="exact"/>
        <w:jc w:val="left"/>
        <w:rPr>
          <w:rFonts w:ascii="仿宋" w:eastAsia="仿宋" w:hAnsi="仿宋" w:cs="宋体" w:hint="eastAsia"/>
          <w:color w:val="000000"/>
          <w:kern w:val="0"/>
          <w:sz w:val="32"/>
          <w:szCs w:val="32"/>
        </w:rPr>
      </w:pPr>
      <w:r w:rsidRPr="00695B60">
        <w:rPr>
          <w:rFonts w:ascii="仿宋" w:eastAsia="仿宋" w:hAnsi="仿宋" w:cs="宋体" w:hint="eastAsia"/>
          <w:color w:val="000000"/>
          <w:kern w:val="0"/>
          <w:sz w:val="32"/>
          <w:szCs w:val="32"/>
        </w:rPr>
        <w:t xml:space="preserve">　　针对我部在碳排放数据质量监督帮扶专项行动中通报的典型案例，各地方应进一步核实整改。将被通报的重点排放单位列为日常监管的重点对象，对查实的有关违法违规行为依法从严处罚。对于被通报的核查技术服务机构，各地方应审慎委托其承担2021年度核查工作。对于被通报的检验检测机构，各地方应审慎采信其出具的碳排放相关检测报告结果。</w:t>
      </w:r>
    </w:p>
    <w:p w:rsidR="00695B60" w:rsidRPr="00695B60" w:rsidRDefault="00695B60" w:rsidP="00695B60">
      <w:pPr>
        <w:widowControl/>
        <w:spacing w:line="600" w:lineRule="exact"/>
        <w:jc w:val="left"/>
        <w:rPr>
          <w:rFonts w:ascii="仿宋" w:eastAsia="仿宋" w:hAnsi="仿宋" w:cs="宋体" w:hint="eastAsia"/>
          <w:color w:val="000000"/>
          <w:kern w:val="0"/>
          <w:sz w:val="32"/>
          <w:szCs w:val="32"/>
        </w:rPr>
      </w:pPr>
      <w:r w:rsidRPr="00695B60">
        <w:rPr>
          <w:rFonts w:ascii="仿宋" w:eastAsia="仿宋" w:hAnsi="仿宋" w:cs="宋体" w:hint="eastAsia"/>
          <w:color w:val="000000"/>
          <w:kern w:val="0"/>
          <w:sz w:val="32"/>
          <w:szCs w:val="32"/>
        </w:rPr>
        <w:t xml:space="preserve">　　</w:t>
      </w:r>
      <w:r w:rsidRPr="00695B60">
        <w:rPr>
          <w:rFonts w:ascii="仿宋" w:eastAsia="仿宋" w:hAnsi="仿宋" w:cs="宋体" w:hint="eastAsia"/>
          <w:b/>
          <w:bCs/>
          <w:color w:val="000000"/>
          <w:kern w:val="0"/>
          <w:sz w:val="32"/>
          <w:szCs w:val="32"/>
          <w:bdr w:val="none" w:sz="0" w:space="0" w:color="auto" w:frame="1"/>
        </w:rPr>
        <w:t>（三）突出对发电行业重点排放单位开展日常监管</w:t>
      </w:r>
    </w:p>
    <w:p w:rsidR="00695B60" w:rsidRPr="00695B60" w:rsidRDefault="00695B60" w:rsidP="00695B60">
      <w:pPr>
        <w:widowControl/>
        <w:spacing w:line="600" w:lineRule="exact"/>
        <w:jc w:val="left"/>
        <w:rPr>
          <w:rFonts w:ascii="仿宋" w:eastAsia="仿宋" w:hAnsi="仿宋" w:cs="宋体" w:hint="eastAsia"/>
          <w:color w:val="000000"/>
          <w:kern w:val="0"/>
          <w:sz w:val="32"/>
          <w:szCs w:val="32"/>
        </w:rPr>
      </w:pPr>
      <w:r w:rsidRPr="00695B60">
        <w:rPr>
          <w:rFonts w:ascii="仿宋" w:eastAsia="仿宋" w:hAnsi="仿宋" w:cs="宋体" w:hint="eastAsia"/>
          <w:color w:val="000000"/>
          <w:kern w:val="0"/>
          <w:sz w:val="32"/>
          <w:szCs w:val="32"/>
        </w:rPr>
        <w:t xml:space="preserve">　　组织设区的市级生态环境部门，按照“双随机、一公开”的方式对名录内的重点排放单位进行日常监管与执法，重点包括名录的准确性，企业数据质量控制计划的有效性和各项措施的落实情况，企业依法开展信息公开的执行情况，投诉举报和上级生态环境主管部门转办交办有关问题线索的查实情况等。</w:t>
      </w:r>
    </w:p>
    <w:p w:rsidR="00695B60" w:rsidRPr="00695B60" w:rsidRDefault="00695B60" w:rsidP="00695B60">
      <w:pPr>
        <w:widowControl/>
        <w:spacing w:line="600" w:lineRule="exact"/>
        <w:jc w:val="left"/>
        <w:rPr>
          <w:rFonts w:ascii="仿宋" w:eastAsia="仿宋" w:hAnsi="仿宋" w:cs="宋体" w:hint="eastAsia"/>
          <w:color w:val="000000"/>
          <w:kern w:val="0"/>
          <w:sz w:val="32"/>
          <w:szCs w:val="32"/>
        </w:rPr>
      </w:pPr>
      <w:r w:rsidRPr="00695B60">
        <w:rPr>
          <w:rFonts w:ascii="仿宋" w:eastAsia="仿宋" w:hAnsi="仿宋" w:cs="宋体" w:hint="eastAsia"/>
          <w:color w:val="000000"/>
          <w:kern w:val="0"/>
          <w:sz w:val="32"/>
          <w:szCs w:val="32"/>
        </w:rPr>
        <w:t xml:space="preserve">　　对核实的问题要督促企业整改，每季度汇总、检查设区的市级生态环境主管部门日常监管工作的执行情况，分别于2022年4月15日、7月15日、10月21日，2023年1月13日前向我部（应对气候变化司）书面报告上一季度的日常监管执行情况。</w:t>
      </w:r>
    </w:p>
    <w:p w:rsidR="00695B60" w:rsidRPr="00695B60" w:rsidRDefault="00695B60" w:rsidP="00695B60">
      <w:pPr>
        <w:widowControl/>
        <w:spacing w:line="600" w:lineRule="exact"/>
        <w:jc w:val="left"/>
        <w:rPr>
          <w:rFonts w:ascii="仿宋" w:eastAsia="仿宋" w:hAnsi="仿宋" w:cs="宋体" w:hint="eastAsia"/>
          <w:color w:val="000000"/>
          <w:kern w:val="0"/>
          <w:sz w:val="32"/>
          <w:szCs w:val="32"/>
        </w:rPr>
      </w:pPr>
      <w:r w:rsidRPr="00695B60">
        <w:rPr>
          <w:rFonts w:ascii="仿宋" w:eastAsia="仿宋" w:hAnsi="仿宋" w:cs="宋体" w:hint="eastAsia"/>
          <w:color w:val="000000"/>
          <w:kern w:val="0"/>
          <w:sz w:val="32"/>
          <w:szCs w:val="32"/>
        </w:rPr>
        <w:t xml:space="preserve">　　</w:t>
      </w:r>
      <w:r w:rsidRPr="00695B60">
        <w:rPr>
          <w:rFonts w:ascii="仿宋" w:eastAsia="仿宋" w:hAnsi="仿宋" w:cs="宋体" w:hint="eastAsia"/>
          <w:b/>
          <w:bCs/>
          <w:color w:val="000000"/>
          <w:kern w:val="0"/>
          <w:sz w:val="32"/>
          <w:szCs w:val="32"/>
          <w:bdr w:val="none" w:sz="0" w:space="0" w:color="auto" w:frame="1"/>
        </w:rPr>
        <w:t>（四）提高对核查技术服务机构的监管力度</w:t>
      </w:r>
    </w:p>
    <w:p w:rsidR="00695B60" w:rsidRPr="00695B60" w:rsidRDefault="00695B60" w:rsidP="00695B60">
      <w:pPr>
        <w:widowControl/>
        <w:spacing w:line="600" w:lineRule="exact"/>
        <w:jc w:val="left"/>
        <w:rPr>
          <w:rFonts w:ascii="仿宋" w:eastAsia="仿宋" w:hAnsi="仿宋" w:cs="宋体" w:hint="eastAsia"/>
          <w:color w:val="000000"/>
          <w:kern w:val="0"/>
          <w:sz w:val="32"/>
          <w:szCs w:val="32"/>
        </w:rPr>
      </w:pPr>
      <w:r w:rsidRPr="00695B60">
        <w:rPr>
          <w:rFonts w:ascii="仿宋" w:eastAsia="仿宋" w:hAnsi="仿宋" w:cs="宋体" w:hint="eastAsia"/>
          <w:color w:val="000000"/>
          <w:kern w:val="0"/>
          <w:sz w:val="32"/>
          <w:szCs w:val="32"/>
        </w:rPr>
        <w:t xml:space="preserve">　　为确保核查技术服务机构的公正性、规范性和科学性，可通过核查技术服务机构自查、省级生态环境主管部门抽查等方式，依据《企业温室气体排放报告核查指南（试行）》对核查技术服务机构内部管理情况、公正性管理措施、工作及时性、工作质量和利益冲突等内容进行评估。省级生态环境主管部门对核查技术服务机构的评估结果在省级生态环境主管部门网站、环境信息平台向社会公开。</w:t>
      </w:r>
    </w:p>
    <w:p w:rsidR="00695B60" w:rsidRPr="00695B60" w:rsidRDefault="00695B60" w:rsidP="00695B60">
      <w:pPr>
        <w:widowControl/>
        <w:spacing w:line="600" w:lineRule="exact"/>
        <w:jc w:val="left"/>
        <w:rPr>
          <w:rFonts w:ascii="仿宋" w:eastAsia="仿宋" w:hAnsi="仿宋" w:cs="宋体" w:hint="eastAsia"/>
          <w:color w:val="000000"/>
          <w:kern w:val="0"/>
          <w:sz w:val="32"/>
          <w:szCs w:val="32"/>
        </w:rPr>
      </w:pPr>
      <w:r w:rsidRPr="00695B60">
        <w:rPr>
          <w:rFonts w:ascii="仿宋" w:eastAsia="仿宋" w:hAnsi="仿宋" w:cs="宋体" w:hint="eastAsia"/>
          <w:color w:val="000000"/>
          <w:kern w:val="0"/>
          <w:sz w:val="32"/>
          <w:szCs w:val="32"/>
        </w:rPr>
        <w:t xml:space="preserve">　　</w:t>
      </w:r>
      <w:r w:rsidRPr="00695B60">
        <w:rPr>
          <w:rFonts w:ascii="仿宋" w:eastAsia="仿宋" w:hAnsi="仿宋" w:cs="宋体" w:hint="eastAsia"/>
          <w:b/>
          <w:bCs/>
          <w:color w:val="000000"/>
          <w:kern w:val="0"/>
          <w:sz w:val="32"/>
          <w:szCs w:val="32"/>
          <w:bdr w:val="none" w:sz="0" w:space="0" w:color="auto" w:frame="1"/>
        </w:rPr>
        <w:t>（五）加强对检验检测机构、编制排放报告的技术服务机构的联合监管</w:t>
      </w:r>
    </w:p>
    <w:p w:rsidR="00A42D64" w:rsidRPr="00695B60" w:rsidRDefault="00695B60" w:rsidP="00695B60">
      <w:pPr>
        <w:widowControl/>
        <w:spacing w:line="600" w:lineRule="exact"/>
        <w:jc w:val="left"/>
      </w:pPr>
      <w:r w:rsidRPr="00695B60">
        <w:rPr>
          <w:rFonts w:ascii="仿宋" w:eastAsia="仿宋" w:hAnsi="仿宋" w:cs="宋体" w:hint="eastAsia"/>
          <w:color w:val="000000"/>
          <w:kern w:val="0"/>
          <w:sz w:val="32"/>
          <w:szCs w:val="32"/>
        </w:rPr>
        <w:t xml:space="preserve">　　生态环境部门会同有关部门对检验检测机构、编制排放报告的技术服务机构依法实施监管。</w:t>
      </w:r>
    </w:p>
    <w:sectPr w:rsidR="00A42D64" w:rsidRPr="00695B60" w:rsidSect="00695B60">
      <w:footerReference w:type="default" r:id="rId8"/>
      <w:pgSz w:w="11906" w:h="16838"/>
      <w:pgMar w:top="1440"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BFA" w:rsidRDefault="004D5BFA" w:rsidP="00695B60">
      <w:r>
        <w:separator/>
      </w:r>
    </w:p>
  </w:endnote>
  <w:endnote w:type="continuationSeparator" w:id="1">
    <w:p w:rsidR="004D5BFA" w:rsidRDefault="004D5BFA" w:rsidP="00695B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5026"/>
      <w:docPartObj>
        <w:docPartGallery w:val="Page Numbers (Bottom of Page)"/>
        <w:docPartUnique/>
      </w:docPartObj>
    </w:sdtPr>
    <w:sdtContent>
      <w:p w:rsidR="00695B60" w:rsidRDefault="00695B60">
        <w:pPr>
          <w:pStyle w:val="a7"/>
          <w:jc w:val="center"/>
        </w:pPr>
        <w:fldSimple w:instr=" PAGE   \* MERGEFORMAT ">
          <w:r w:rsidR="004D5BFA" w:rsidRPr="004D5BFA">
            <w:rPr>
              <w:noProof/>
              <w:lang w:val="zh-CN"/>
            </w:rPr>
            <w:t>1</w:t>
          </w:r>
        </w:fldSimple>
      </w:p>
    </w:sdtContent>
  </w:sdt>
  <w:p w:rsidR="00695B60" w:rsidRDefault="00695B6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BFA" w:rsidRDefault="004D5BFA" w:rsidP="00695B60">
      <w:r>
        <w:separator/>
      </w:r>
    </w:p>
  </w:footnote>
  <w:footnote w:type="continuationSeparator" w:id="1">
    <w:p w:rsidR="004D5BFA" w:rsidRDefault="004D5BFA" w:rsidP="00695B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inkAnnotations="0"/>
  <w:defaultTabStop w:val="420"/>
  <w:drawingGridHorizontalSpacing w:val="105"/>
  <w:drawingGridVerticalSpacing w:val="156"/>
  <w:displayHorizontalDrawingGridEvery w:val="0"/>
  <w:displayVerticalDrawingGridEvery w:val="2"/>
  <w:characterSpacingControl w:val="compressPunctuation"/>
  <w:savePreviewPicture/>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5B60"/>
    <w:rsid w:val="00057891"/>
    <w:rsid w:val="000B0623"/>
    <w:rsid w:val="004D5BFA"/>
    <w:rsid w:val="00695B60"/>
    <w:rsid w:val="00A42D64"/>
    <w:rsid w:val="00BB3C50"/>
    <w:rsid w:val="00CE43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D64"/>
    <w:pPr>
      <w:widowControl w:val="0"/>
      <w:jc w:val="both"/>
    </w:pPr>
  </w:style>
  <w:style w:type="paragraph" w:styleId="1">
    <w:name w:val="heading 1"/>
    <w:basedOn w:val="a"/>
    <w:link w:val="1Char"/>
    <w:uiPriority w:val="9"/>
    <w:qFormat/>
    <w:rsid w:val="00695B6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95B60"/>
    <w:rPr>
      <w:rFonts w:ascii="宋体" w:eastAsia="宋体" w:hAnsi="宋体" w:cs="宋体"/>
      <w:b/>
      <w:bCs/>
      <w:kern w:val="36"/>
      <w:sz w:val="48"/>
      <w:szCs w:val="48"/>
    </w:rPr>
  </w:style>
  <w:style w:type="character" w:styleId="a3">
    <w:name w:val="Emphasis"/>
    <w:basedOn w:val="a0"/>
    <w:uiPriority w:val="20"/>
    <w:qFormat/>
    <w:rsid w:val="00695B60"/>
    <w:rPr>
      <w:i/>
      <w:iCs/>
    </w:rPr>
  </w:style>
  <w:style w:type="character" w:customStyle="1" w:styleId="f20">
    <w:name w:val="f20"/>
    <w:basedOn w:val="a0"/>
    <w:rsid w:val="00695B60"/>
  </w:style>
  <w:style w:type="character" w:customStyle="1" w:styleId="f18">
    <w:name w:val="f18"/>
    <w:basedOn w:val="a0"/>
    <w:rsid w:val="00695B60"/>
  </w:style>
  <w:style w:type="character" w:customStyle="1" w:styleId="f16">
    <w:name w:val="f16"/>
    <w:basedOn w:val="a0"/>
    <w:rsid w:val="00695B60"/>
  </w:style>
  <w:style w:type="character" w:styleId="a4">
    <w:name w:val="Hyperlink"/>
    <w:basedOn w:val="a0"/>
    <w:uiPriority w:val="99"/>
    <w:semiHidden/>
    <w:unhideWhenUsed/>
    <w:rsid w:val="00695B60"/>
    <w:rPr>
      <w:color w:val="0000FF"/>
      <w:u w:val="single"/>
    </w:rPr>
  </w:style>
  <w:style w:type="paragraph" w:styleId="a5">
    <w:name w:val="Balloon Text"/>
    <w:basedOn w:val="a"/>
    <w:link w:val="Char"/>
    <w:uiPriority w:val="99"/>
    <w:semiHidden/>
    <w:unhideWhenUsed/>
    <w:rsid w:val="00695B60"/>
    <w:rPr>
      <w:sz w:val="18"/>
      <w:szCs w:val="18"/>
    </w:rPr>
  </w:style>
  <w:style w:type="character" w:customStyle="1" w:styleId="Char">
    <w:name w:val="批注框文本 Char"/>
    <w:basedOn w:val="a0"/>
    <w:link w:val="a5"/>
    <w:uiPriority w:val="99"/>
    <w:semiHidden/>
    <w:rsid w:val="00695B60"/>
    <w:rPr>
      <w:sz w:val="18"/>
      <w:szCs w:val="18"/>
    </w:rPr>
  </w:style>
  <w:style w:type="paragraph" w:styleId="a6">
    <w:name w:val="header"/>
    <w:basedOn w:val="a"/>
    <w:link w:val="Char0"/>
    <w:uiPriority w:val="99"/>
    <w:semiHidden/>
    <w:unhideWhenUsed/>
    <w:rsid w:val="00695B6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695B60"/>
    <w:rPr>
      <w:sz w:val="18"/>
      <w:szCs w:val="18"/>
    </w:rPr>
  </w:style>
  <w:style w:type="paragraph" w:styleId="a7">
    <w:name w:val="footer"/>
    <w:basedOn w:val="a"/>
    <w:link w:val="Char1"/>
    <w:uiPriority w:val="99"/>
    <w:unhideWhenUsed/>
    <w:rsid w:val="00695B60"/>
    <w:pPr>
      <w:tabs>
        <w:tab w:val="center" w:pos="4153"/>
        <w:tab w:val="right" w:pos="8306"/>
      </w:tabs>
      <w:snapToGrid w:val="0"/>
      <w:jc w:val="left"/>
    </w:pPr>
    <w:rPr>
      <w:sz w:val="18"/>
      <w:szCs w:val="18"/>
    </w:rPr>
  </w:style>
  <w:style w:type="character" w:customStyle="1" w:styleId="Char1">
    <w:name w:val="页脚 Char"/>
    <w:basedOn w:val="a0"/>
    <w:link w:val="a7"/>
    <w:uiPriority w:val="99"/>
    <w:rsid w:val="00695B60"/>
    <w:rPr>
      <w:sz w:val="18"/>
      <w:szCs w:val="18"/>
    </w:rPr>
  </w:style>
</w:styles>
</file>

<file path=word/webSettings.xml><?xml version="1.0" encoding="utf-8"?>
<w:webSettings xmlns:r="http://schemas.openxmlformats.org/officeDocument/2006/relationships" xmlns:w="http://schemas.openxmlformats.org/wordprocessingml/2006/main">
  <w:divs>
    <w:div w:id="1824928800">
      <w:bodyDiv w:val="1"/>
      <w:marLeft w:val="0"/>
      <w:marRight w:val="0"/>
      <w:marTop w:val="0"/>
      <w:marBottom w:val="0"/>
      <w:divBdr>
        <w:top w:val="none" w:sz="0" w:space="0" w:color="auto"/>
        <w:left w:val="none" w:sz="0" w:space="0" w:color="auto"/>
        <w:bottom w:val="none" w:sz="0" w:space="0" w:color="auto"/>
        <w:right w:val="none" w:sz="0" w:space="0" w:color="auto"/>
      </w:divBdr>
      <w:divsChild>
        <w:div w:id="2099910489">
          <w:marLeft w:val="0"/>
          <w:marRight w:val="0"/>
          <w:marTop w:val="138"/>
          <w:marBottom w:val="0"/>
          <w:divBdr>
            <w:top w:val="none" w:sz="0" w:space="0" w:color="auto"/>
            <w:left w:val="none" w:sz="0" w:space="0" w:color="auto"/>
            <w:bottom w:val="none" w:sz="0" w:space="0" w:color="auto"/>
            <w:right w:val="none" w:sz="0" w:space="0" w:color="auto"/>
          </w:divBdr>
        </w:div>
        <w:div w:id="1285236221">
          <w:marLeft w:val="0"/>
          <w:marRight w:val="0"/>
          <w:marTop w:val="0"/>
          <w:marBottom w:val="0"/>
          <w:divBdr>
            <w:top w:val="none" w:sz="0" w:space="0" w:color="auto"/>
            <w:left w:val="none" w:sz="0" w:space="0" w:color="auto"/>
            <w:bottom w:val="none" w:sz="0" w:space="0" w:color="auto"/>
            <w:right w:val="none" w:sz="0" w:space="0" w:color="auto"/>
          </w:divBdr>
          <w:divsChild>
            <w:div w:id="1525678652">
              <w:marLeft w:val="0"/>
              <w:marRight w:val="0"/>
              <w:marTop w:val="0"/>
              <w:marBottom w:val="166"/>
              <w:divBdr>
                <w:top w:val="none" w:sz="0" w:space="0" w:color="auto"/>
                <w:left w:val="none" w:sz="0" w:space="0" w:color="auto"/>
                <w:bottom w:val="none" w:sz="0" w:space="0" w:color="auto"/>
                <w:right w:val="none" w:sz="0" w:space="0" w:color="auto"/>
              </w:divBdr>
              <w:divsChild>
                <w:div w:id="230240599">
                  <w:marLeft w:val="0"/>
                  <w:marRight w:val="0"/>
                  <w:marTop w:val="0"/>
                  <w:marBottom w:val="166"/>
                  <w:divBdr>
                    <w:top w:val="none" w:sz="0" w:space="0" w:color="auto"/>
                    <w:left w:val="none" w:sz="0" w:space="0" w:color="auto"/>
                    <w:bottom w:val="none" w:sz="0" w:space="0" w:color="auto"/>
                    <w:right w:val="none" w:sz="0" w:space="0" w:color="auto"/>
                  </w:divBdr>
                  <w:divsChild>
                    <w:div w:id="1114012449">
                      <w:marLeft w:val="0"/>
                      <w:marRight w:val="0"/>
                      <w:marTop w:val="0"/>
                      <w:marBottom w:val="166"/>
                      <w:divBdr>
                        <w:top w:val="none" w:sz="0" w:space="0" w:color="auto"/>
                        <w:left w:val="none" w:sz="0" w:space="0" w:color="auto"/>
                        <w:bottom w:val="none" w:sz="0" w:space="0" w:color="auto"/>
                        <w:right w:val="none" w:sz="0" w:space="0" w:color="auto"/>
                      </w:divBdr>
                    </w:div>
                    <w:div w:id="1619294894">
                      <w:marLeft w:val="0"/>
                      <w:marRight w:val="0"/>
                      <w:marTop w:val="0"/>
                      <w:marBottom w:val="166"/>
                      <w:divBdr>
                        <w:top w:val="none" w:sz="0" w:space="0" w:color="auto"/>
                        <w:left w:val="none" w:sz="0" w:space="0" w:color="auto"/>
                        <w:bottom w:val="none" w:sz="0" w:space="0" w:color="auto"/>
                        <w:right w:val="none" w:sz="0" w:space="0" w:color="auto"/>
                      </w:divBdr>
                    </w:div>
                    <w:div w:id="335152860">
                      <w:marLeft w:val="0"/>
                      <w:marRight w:val="0"/>
                      <w:marTop w:val="0"/>
                      <w:marBottom w:val="166"/>
                      <w:divBdr>
                        <w:top w:val="none" w:sz="0" w:space="0" w:color="auto"/>
                        <w:left w:val="none" w:sz="0" w:space="0" w:color="auto"/>
                        <w:bottom w:val="none" w:sz="0" w:space="0" w:color="auto"/>
                        <w:right w:val="none" w:sz="0" w:space="0" w:color="auto"/>
                      </w:divBdr>
                    </w:div>
                    <w:div w:id="1171523915">
                      <w:marLeft w:val="0"/>
                      <w:marRight w:val="0"/>
                      <w:marTop w:val="0"/>
                      <w:marBottom w:val="166"/>
                      <w:divBdr>
                        <w:top w:val="none" w:sz="0" w:space="0" w:color="auto"/>
                        <w:left w:val="none" w:sz="0" w:space="0" w:color="auto"/>
                        <w:bottom w:val="none" w:sz="0" w:space="0" w:color="auto"/>
                        <w:right w:val="none" w:sz="0" w:space="0" w:color="auto"/>
                      </w:divBdr>
                      <w:divsChild>
                        <w:div w:id="348608890">
                          <w:marLeft w:val="0"/>
                          <w:marRight w:val="0"/>
                          <w:marTop w:val="0"/>
                          <w:marBottom w:val="166"/>
                          <w:divBdr>
                            <w:top w:val="none" w:sz="0" w:space="0" w:color="auto"/>
                            <w:left w:val="none" w:sz="0" w:space="0" w:color="auto"/>
                            <w:bottom w:val="none" w:sz="0" w:space="0" w:color="auto"/>
                            <w:right w:val="none" w:sz="0" w:space="0" w:color="auto"/>
                          </w:divBdr>
                          <w:divsChild>
                            <w:div w:id="935676695">
                              <w:marLeft w:val="0"/>
                              <w:marRight w:val="0"/>
                              <w:marTop w:val="0"/>
                              <w:marBottom w:val="166"/>
                              <w:divBdr>
                                <w:top w:val="none" w:sz="0" w:space="0" w:color="auto"/>
                                <w:left w:val="none" w:sz="0" w:space="0" w:color="auto"/>
                                <w:bottom w:val="none" w:sz="0" w:space="0" w:color="auto"/>
                                <w:right w:val="none" w:sz="0" w:space="0" w:color="auto"/>
                              </w:divBdr>
                            </w:div>
                            <w:div w:id="1633828167">
                              <w:marLeft w:val="0"/>
                              <w:marRight w:val="0"/>
                              <w:marTop w:val="0"/>
                              <w:marBottom w:val="166"/>
                              <w:divBdr>
                                <w:top w:val="none" w:sz="0" w:space="0" w:color="auto"/>
                                <w:left w:val="none" w:sz="0" w:space="0" w:color="auto"/>
                                <w:bottom w:val="none" w:sz="0" w:space="0" w:color="auto"/>
                                <w:right w:val="none" w:sz="0" w:space="0" w:color="auto"/>
                              </w:divBdr>
                            </w:div>
                            <w:div w:id="1729499804">
                              <w:marLeft w:val="0"/>
                              <w:marRight w:val="0"/>
                              <w:marTop w:val="0"/>
                              <w:marBottom w:val="166"/>
                              <w:divBdr>
                                <w:top w:val="none" w:sz="0" w:space="0" w:color="auto"/>
                                <w:left w:val="none" w:sz="0" w:space="0" w:color="auto"/>
                                <w:bottom w:val="none" w:sz="0" w:space="0" w:color="auto"/>
                                <w:right w:val="none" w:sz="0" w:space="0" w:color="auto"/>
                              </w:divBdr>
                            </w:div>
                            <w:div w:id="2034959551">
                              <w:marLeft w:val="0"/>
                              <w:marRight w:val="0"/>
                              <w:marTop w:val="0"/>
                              <w:marBottom w:val="166"/>
                              <w:divBdr>
                                <w:top w:val="none" w:sz="0" w:space="0" w:color="auto"/>
                                <w:left w:val="none" w:sz="0" w:space="0" w:color="auto"/>
                                <w:bottom w:val="none" w:sz="0" w:space="0" w:color="auto"/>
                                <w:right w:val="none" w:sz="0" w:space="0" w:color="auto"/>
                              </w:divBdr>
                            </w:div>
                            <w:div w:id="206530175">
                              <w:marLeft w:val="0"/>
                              <w:marRight w:val="0"/>
                              <w:marTop w:val="0"/>
                              <w:marBottom w:val="166"/>
                              <w:divBdr>
                                <w:top w:val="none" w:sz="0" w:space="0" w:color="auto"/>
                                <w:left w:val="none" w:sz="0" w:space="0" w:color="auto"/>
                                <w:bottom w:val="none" w:sz="0" w:space="0" w:color="auto"/>
                                <w:right w:val="none" w:sz="0" w:space="0" w:color="auto"/>
                              </w:divBdr>
                            </w:div>
                            <w:div w:id="838496997">
                              <w:marLeft w:val="0"/>
                              <w:marRight w:val="0"/>
                              <w:marTop w:val="0"/>
                              <w:marBottom w:val="166"/>
                              <w:divBdr>
                                <w:top w:val="none" w:sz="0" w:space="0" w:color="auto"/>
                                <w:left w:val="none" w:sz="0" w:space="0" w:color="auto"/>
                                <w:bottom w:val="none" w:sz="0" w:space="0" w:color="auto"/>
                                <w:right w:val="none" w:sz="0" w:space="0" w:color="auto"/>
                              </w:divBdr>
                            </w:div>
                            <w:div w:id="1646934483">
                              <w:marLeft w:val="0"/>
                              <w:marRight w:val="0"/>
                              <w:marTop w:val="0"/>
                              <w:marBottom w:val="166"/>
                              <w:divBdr>
                                <w:top w:val="none" w:sz="0" w:space="0" w:color="auto"/>
                                <w:left w:val="none" w:sz="0" w:space="0" w:color="auto"/>
                                <w:bottom w:val="none" w:sz="0" w:space="0" w:color="auto"/>
                                <w:right w:val="none" w:sz="0" w:space="0" w:color="auto"/>
                              </w:divBdr>
                            </w:div>
                            <w:div w:id="2042432364">
                              <w:marLeft w:val="0"/>
                              <w:marRight w:val="0"/>
                              <w:marTop w:val="0"/>
                              <w:marBottom w:val="166"/>
                              <w:divBdr>
                                <w:top w:val="none" w:sz="0" w:space="0" w:color="auto"/>
                                <w:left w:val="none" w:sz="0" w:space="0" w:color="auto"/>
                                <w:bottom w:val="none" w:sz="0" w:space="0" w:color="auto"/>
                                <w:right w:val="none" w:sz="0" w:space="0" w:color="auto"/>
                              </w:divBdr>
                            </w:div>
                            <w:div w:id="1209872978">
                              <w:marLeft w:val="0"/>
                              <w:marRight w:val="0"/>
                              <w:marTop w:val="0"/>
                              <w:marBottom w:val="166"/>
                              <w:divBdr>
                                <w:top w:val="none" w:sz="0" w:space="0" w:color="auto"/>
                                <w:left w:val="none" w:sz="0" w:space="0" w:color="auto"/>
                                <w:bottom w:val="none" w:sz="0" w:space="0" w:color="auto"/>
                                <w:right w:val="none" w:sz="0" w:space="0" w:color="auto"/>
                              </w:divBdr>
                            </w:div>
                            <w:div w:id="338194194">
                              <w:marLeft w:val="0"/>
                              <w:marRight w:val="0"/>
                              <w:marTop w:val="0"/>
                              <w:marBottom w:val="166"/>
                              <w:divBdr>
                                <w:top w:val="none" w:sz="0" w:space="0" w:color="auto"/>
                                <w:left w:val="none" w:sz="0" w:space="0" w:color="auto"/>
                                <w:bottom w:val="none" w:sz="0" w:space="0" w:color="auto"/>
                                <w:right w:val="none" w:sz="0" w:space="0" w:color="auto"/>
                              </w:divBdr>
                            </w:div>
                            <w:div w:id="705299522">
                              <w:marLeft w:val="0"/>
                              <w:marRight w:val="0"/>
                              <w:marTop w:val="0"/>
                              <w:marBottom w:val="166"/>
                              <w:divBdr>
                                <w:top w:val="none" w:sz="0" w:space="0" w:color="auto"/>
                                <w:left w:val="none" w:sz="0" w:space="0" w:color="auto"/>
                                <w:bottom w:val="none" w:sz="0" w:space="0" w:color="auto"/>
                                <w:right w:val="none" w:sz="0" w:space="0" w:color="auto"/>
                              </w:divBdr>
                            </w:div>
                            <w:div w:id="1865439269">
                              <w:marLeft w:val="0"/>
                              <w:marRight w:val="0"/>
                              <w:marTop w:val="0"/>
                              <w:marBottom w:val="166"/>
                              <w:divBdr>
                                <w:top w:val="none" w:sz="0" w:space="0" w:color="auto"/>
                                <w:left w:val="none" w:sz="0" w:space="0" w:color="auto"/>
                                <w:bottom w:val="none" w:sz="0" w:space="0" w:color="auto"/>
                                <w:right w:val="none" w:sz="0" w:space="0" w:color="auto"/>
                              </w:divBdr>
                            </w:div>
                            <w:div w:id="570895483">
                              <w:marLeft w:val="0"/>
                              <w:marRight w:val="0"/>
                              <w:marTop w:val="0"/>
                              <w:marBottom w:val="166"/>
                              <w:divBdr>
                                <w:top w:val="none" w:sz="0" w:space="0" w:color="auto"/>
                                <w:left w:val="none" w:sz="0" w:space="0" w:color="auto"/>
                                <w:bottom w:val="none" w:sz="0" w:space="0" w:color="auto"/>
                                <w:right w:val="none" w:sz="0" w:space="0" w:color="auto"/>
                              </w:divBdr>
                            </w:div>
                            <w:div w:id="2023312342">
                              <w:marLeft w:val="0"/>
                              <w:marRight w:val="0"/>
                              <w:marTop w:val="0"/>
                              <w:marBottom w:val="166"/>
                              <w:divBdr>
                                <w:top w:val="none" w:sz="0" w:space="0" w:color="auto"/>
                                <w:left w:val="none" w:sz="0" w:space="0" w:color="auto"/>
                                <w:bottom w:val="none" w:sz="0" w:space="0" w:color="auto"/>
                                <w:right w:val="none" w:sz="0" w:space="0" w:color="auto"/>
                              </w:divBdr>
                            </w:div>
                            <w:div w:id="1770662612">
                              <w:marLeft w:val="0"/>
                              <w:marRight w:val="0"/>
                              <w:marTop w:val="0"/>
                              <w:marBottom w:val="166"/>
                              <w:divBdr>
                                <w:top w:val="none" w:sz="0" w:space="0" w:color="auto"/>
                                <w:left w:val="none" w:sz="0" w:space="0" w:color="auto"/>
                                <w:bottom w:val="none" w:sz="0" w:space="0" w:color="auto"/>
                                <w:right w:val="none" w:sz="0" w:space="0" w:color="auto"/>
                              </w:divBdr>
                            </w:div>
                            <w:div w:id="754059235">
                              <w:marLeft w:val="0"/>
                              <w:marRight w:val="0"/>
                              <w:marTop w:val="0"/>
                              <w:marBottom w:val="166"/>
                              <w:divBdr>
                                <w:top w:val="none" w:sz="0" w:space="0" w:color="auto"/>
                                <w:left w:val="none" w:sz="0" w:space="0" w:color="auto"/>
                                <w:bottom w:val="none" w:sz="0" w:space="0" w:color="auto"/>
                                <w:right w:val="none" w:sz="0" w:space="0" w:color="auto"/>
                              </w:divBdr>
                            </w:div>
                            <w:div w:id="677774474">
                              <w:marLeft w:val="0"/>
                              <w:marRight w:val="0"/>
                              <w:marTop w:val="0"/>
                              <w:marBottom w:val="166"/>
                              <w:divBdr>
                                <w:top w:val="none" w:sz="0" w:space="0" w:color="auto"/>
                                <w:left w:val="none" w:sz="0" w:space="0" w:color="auto"/>
                                <w:bottom w:val="none" w:sz="0" w:space="0" w:color="auto"/>
                                <w:right w:val="none" w:sz="0" w:space="0" w:color="auto"/>
                              </w:divBdr>
                            </w:div>
                            <w:div w:id="1028412181">
                              <w:marLeft w:val="0"/>
                              <w:marRight w:val="0"/>
                              <w:marTop w:val="0"/>
                              <w:marBottom w:val="166"/>
                              <w:divBdr>
                                <w:top w:val="none" w:sz="0" w:space="0" w:color="auto"/>
                                <w:left w:val="none" w:sz="0" w:space="0" w:color="auto"/>
                                <w:bottom w:val="none" w:sz="0" w:space="0" w:color="auto"/>
                                <w:right w:val="none" w:sz="0" w:space="0" w:color="auto"/>
                              </w:divBdr>
                            </w:div>
                            <w:div w:id="1968120113">
                              <w:marLeft w:val="0"/>
                              <w:marRight w:val="0"/>
                              <w:marTop w:val="0"/>
                              <w:marBottom w:val="166"/>
                              <w:divBdr>
                                <w:top w:val="none" w:sz="0" w:space="0" w:color="auto"/>
                                <w:left w:val="none" w:sz="0" w:space="0" w:color="auto"/>
                                <w:bottom w:val="none" w:sz="0" w:space="0" w:color="auto"/>
                                <w:right w:val="none" w:sz="0" w:space="0" w:color="auto"/>
                              </w:divBdr>
                            </w:div>
                            <w:div w:id="1893077001">
                              <w:marLeft w:val="0"/>
                              <w:marRight w:val="0"/>
                              <w:marTop w:val="0"/>
                              <w:marBottom w:val="166"/>
                              <w:divBdr>
                                <w:top w:val="none" w:sz="0" w:space="0" w:color="auto"/>
                                <w:left w:val="none" w:sz="0" w:space="0" w:color="auto"/>
                                <w:bottom w:val="none" w:sz="0" w:space="0" w:color="auto"/>
                                <w:right w:val="none" w:sz="0" w:space="0" w:color="auto"/>
                              </w:divBdr>
                            </w:div>
                            <w:div w:id="732195353">
                              <w:marLeft w:val="0"/>
                              <w:marRight w:val="0"/>
                              <w:marTop w:val="0"/>
                              <w:marBottom w:val="166"/>
                              <w:divBdr>
                                <w:top w:val="none" w:sz="0" w:space="0" w:color="auto"/>
                                <w:left w:val="none" w:sz="0" w:space="0" w:color="auto"/>
                                <w:bottom w:val="none" w:sz="0" w:space="0" w:color="auto"/>
                                <w:right w:val="none" w:sz="0" w:space="0" w:color="auto"/>
                              </w:divBdr>
                            </w:div>
                            <w:div w:id="1977103642">
                              <w:marLeft w:val="0"/>
                              <w:marRight w:val="0"/>
                              <w:marTop w:val="0"/>
                              <w:marBottom w:val="166"/>
                              <w:divBdr>
                                <w:top w:val="none" w:sz="0" w:space="0" w:color="auto"/>
                                <w:left w:val="none" w:sz="0" w:space="0" w:color="auto"/>
                                <w:bottom w:val="none" w:sz="0" w:space="0" w:color="auto"/>
                                <w:right w:val="none" w:sz="0" w:space="0" w:color="auto"/>
                              </w:divBdr>
                            </w:div>
                            <w:div w:id="922495737">
                              <w:marLeft w:val="0"/>
                              <w:marRight w:val="0"/>
                              <w:marTop w:val="0"/>
                              <w:marBottom w:val="166"/>
                              <w:divBdr>
                                <w:top w:val="none" w:sz="0" w:space="0" w:color="auto"/>
                                <w:left w:val="none" w:sz="0" w:space="0" w:color="auto"/>
                                <w:bottom w:val="none" w:sz="0" w:space="0" w:color="auto"/>
                                <w:right w:val="none" w:sz="0" w:space="0" w:color="auto"/>
                              </w:divBdr>
                            </w:div>
                            <w:div w:id="879169901">
                              <w:marLeft w:val="0"/>
                              <w:marRight w:val="0"/>
                              <w:marTop w:val="0"/>
                              <w:marBottom w:val="166"/>
                              <w:divBdr>
                                <w:top w:val="none" w:sz="0" w:space="0" w:color="auto"/>
                                <w:left w:val="none" w:sz="0" w:space="0" w:color="auto"/>
                                <w:bottom w:val="none" w:sz="0" w:space="0" w:color="auto"/>
                                <w:right w:val="none" w:sz="0" w:space="0" w:color="auto"/>
                              </w:divBdr>
                            </w:div>
                            <w:div w:id="116720384">
                              <w:marLeft w:val="0"/>
                              <w:marRight w:val="0"/>
                              <w:marTop w:val="0"/>
                              <w:marBottom w:val="166"/>
                              <w:divBdr>
                                <w:top w:val="none" w:sz="0" w:space="0" w:color="auto"/>
                                <w:left w:val="none" w:sz="0" w:space="0" w:color="auto"/>
                                <w:bottom w:val="none" w:sz="0" w:space="0" w:color="auto"/>
                                <w:right w:val="none" w:sz="0" w:space="0" w:color="auto"/>
                              </w:divBdr>
                            </w:div>
                            <w:div w:id="380980884">
                              <w:marLeft w:val="0"/>
                              <w:marRight w:val="0"/>
                              <w:marTop w:val="0"/>
                              <w:marBottom w:val="166"/>
                              <w:divBdr>
                                <w:top w:val="none" w:sz="0" w:space="0" w:color="auto"/>
                                <w:left w:val="none" w:sz="0" w:space="0" w:color="auto"/>
                                <w:bottom w:val="none" w:sz="0" w:space="0" w:color="auto"/>
                                <w:right w:val="none" w:sz="0" w:space="0" w:color="auto"/>
                              </w:divBdr>
                            </w:div>
                            <w:div w:id="420764408">
                              <w:marLeft w:val="0"/>
                              <w:marRight w:val="0"/>
                              <w:marTop w:val="0"/>
                              <w:marBottom w:val="166"/>
                              <w:divBdr>
                                <w:top w:val="none" w:sz="0" w:space="0" w:color="auto"/>
                                <w:left w:val="none" w:sz="0" w:space="0" w:color="auto"/>
                                <w:bottom w:val="none" w:sz="0" w:space="0" w:color="auto"/>
                                <w:right w:val="none" w:sz="0" w:space="0" w:color="auto"/>
                              </w:divBdr>
                            </w:div>
                            <w:div w:id="1845053619">
                              <w:marLeft w:val="0"/>
                              <w:marRight w:val="0"/>
                              <w:marTop w:val="0"/>
                              <w:marBottom w:val="166"/>
                              <w:divBdr>
                                <w:top w:val="none" w:sz="0" w:space="0" w:color="auto"/>
                                <w:left w:val="none" w:sz="0" w:space="0" w:color="auto"/>
                                <w:bottom w:val="none" w:sz="0" w:space="0" w:color="auto"/>
                                <w:right w:val="none" w:sz="0" w:space="0" w:color="auto"/>
                              </w:divBdr>
                            </w:div>
                            <w:div w:id="728765459">
                              <w:marLeft w:val="0"/>
                              <w:marRight w:val="0"/>
                              <w:marTop w:val="0"/>
                              <w:marBottom w:val="166"/>
                              <w:divBdr>
                                <w:top w:val="none" w:sz="0" w:space="0" w:color="auto"/>
                                <w:left w:val="none" w:sz="0" w:space="0" w:color="auto"/>
                                <w:bottom w:val="none" w:sz="0" w:space="0" w:color="auto"/>
                                <w:right w:val="none" w:sz="0" w:space="0" w:color="auto"/>
                              </w:divBdr>
                            </w:div>
                            <w:div w:id="996959241">
                              <w:marLeft w:val="0"/>
                              <w:marRight w:val="0"/>
                              <w:marTop w:val="0"/>
                              <w:marBottom w:val="166"/>
                              <w:divBdr>
                                <w:top w:val="none" w:sz="0" w:space="0" w:color="auto"/>
                                <w:left w:val="none" w:sz="0" w:space="0" w:color="auto"/>
                                <w:bottom w:val="none" w:sz="0" w:space="0" w:color="auto"/>
                                <w:right w:val="none" w:sz="0" w:space="0" w:color="auto"/>
                              </w:divBdr>
                            </w:div>
                            <w:div w:id="1699548004">
                              <w:marLeft w:val="0"/>
                              <w:marRight w:val="0"/>
                              <w:marTop w:val="0"/>
                              <w:marBottom w:val="166"/>
                              <w:divBdr>
                                <w:top w:val="none" w:sz="0" w:space="0" w:color="auto"/>
                                <w:left w:val="none" w:sz="0" w:space="0" w:color="auto"/>
                                <w:bottom w:val="none" w:sz="0" w:space="0" w:color="auto"/>
                                <w:right w:val="none" w:sz="0" w:space="0" w:color="auto"/>
                              </w:divBdr>
                            </w:div>
                            <w:div w:id="87510767">
                              <w:marLeft w:val="0"/>
                              <w:marRight w:val="0"/>
                              <w:marTop w:val="0"/>
                              <w:marBottom w:val="166"/>
                              <w:divBdr>
                                <w:top w:val="none" w:sz="0" w:space="0" w:color="auto"/>
                                <w:left w:val="none" w:sz="0" w:space="0" w:color="auto"/>
                                <w:bottom w:val="none" w:sz="0" w:space="0" w:color="auto"/>
                                <w:right w:val="none" w:sz="0" w:space="0" w:color="auto"/>
                              </w:divBdr>
                            </w:div>
                            <w:div w:id="1250650453">
                              <w:marLeft w:val="0"/>
                              <w:marRight w:val="0"/>
                              <w:marTop w:val="0"/>
                              <w:marBottom w:val="166"/>
                              <w:divBdr>
                                <w:top w:val="none" w:sz="0" w:space="0" w:color="auto"/>
                                <w:left w:val="none" w:sz="0" w:space="0" w:color="auto"/>
                                <w:bottom w:val="none" w:sz="0" w:space="0" w:color="auto"/>
                                <w:right w:val="none" w:sz="0" w:space="0" w:color="auto"/>
                              </w:divBdr>
                            </w:div>
                            <w:div w:id="308290125">
                              <w:marLeft w:val="0"/>
                              <w:marRight w:val="0"/>
                              <w:marTop w:val="0"/>
                              <w:marBottom w:val="166"/>
                              <w:divBdr>
                                <w:top w:val="none" w:sz="0" w:space="0" w:color="auto"/>
                                <w:left w:val="none" w:sz="0" w:space="0" w:color="auto"/>
                                <w:bottom w:val="none" w:sz="0" w:space="0" w:color="auto"/>
                                <w:right w:val="none" w:sz="0" w:space="0" w:color="auto"/>
                              </w:divBdr>
                            </w:div>
                            <w:div w:id="1784836828">
                              <w:marLeft w:val="0"/>
                              <w:marRight w:val="0"/>
                              <w:marTop w:val="0"/>
                              <w:marBottom w:val="166"/>
                              <w:divBdr>
                                <w:top w:val="none" w:sz="0" w:space="0" w:color="auto"/>
                                <w:left w:val="none" w:sz="0" w:space="0" w:color="auto"/>
                                <w:bottom w:val="none" w:sz="0" w:space="0" w:color="auto"/>
                                <w:right w:val="none" w:sz="0" w:space="0" w:color="auto"/>
                              </w:divBdr>
                            </w:div>
                            <w:div w:id="305165840">
                              <w:marLeft w:val="0"/>
                              <w:marRight w:val="0"/>
                              <w:marTop w:val="0"/>
                              <w:marBottom w:val="166"/>
                              <w:divBdr>
                                <w:top w:val="none" w:sz="0" w:space="0" w:color="auto"/>
                                <w:left w:val="none" w:sz="0" w:space="0" w:color="auto"/>
                                <w:bottom w:val="none" w:sz="0" w:space="0" w:color="auto"/>
                                <w:right w:val="none" w:sz="0" w:space="0" w:color="auto"/>
                              </w:divBdr>
                            </w:div>
                            <w:div w:id="1953199338">
                              <w:marLeft w:val="0"/>
                              <w:marRight w:val="0"/>
                              <w:marTop w:val="0"/>
                              <w:marBottom w:val="166"/>
                              <w:divBdr>
                                <w:top w:val="none" w:sz="0" w:space="0" w:color="auto"/>
                                <w:left w:val="none" w:sz="0" w:space="0" w:color="auto"/>
                                <w:bottom w:val="none" w:sz="0" w:space="0" w:color="auto"/>
                                <w:right w:val="none" w:sz="0" w:space="0" w:color="auto"/>
                              </w:divBdr>
                            </w:div>
                            <w:div w:id="1292593513">
                              <w:marLeft w:val="0"/>
                              <w:marRight w:val="0"/>
                              <w:marTop w:val="0"/>
                              <w:marBottom w:val="166"/>
                              <w:divBdr>
                                <w:top w:val="none" w:sz="0" w:space="0" w:color="auto"/>
                                <w:left w:val="none" w:sz="0" w:space="0" w:color="auto"/>
                                <w:bottom w:val="none" w:sz="0" w:space="0" w:color="auto"/>
                                <w:right w:val="none" w:sz="0" w:space="0" w:color="auto"/>
                              </w:divBdr>
                            </w:div>
                            <w:div w:id="2051803748">
                              <w:marLeft w:val="0"/>
                              <w:marRight w:val="0"/>
                              <w:marTop w:val="0"/>
                              <w:marBottom w:val="166"/>
                              <w:divBdr>
                                <w:top w:val="none" w:sz="0" w:space="0" w:color="auto"/>
                                <w:left w:val="none" w:sz="0" w:space="0" w:color="auto"/>
                                <w:bottom w:val="none" w:sz="0" w:space="0" w:color="auto"/>
                                <w:right w:val="none" w:sz="0" w:space="0" w:color="auto"/>
                              </w:divBdr>
                            </w:div>
                            <w:div w:id="946044825">
                              <w:marLeft w:val="0"/>
                              <w:marRight w:val="0"/>
                              <w:marTop w:val="0"/>
                              <w:marBottom w:val="166"/>
                              <w:divBdr>
                                <w:top w:val="none" w:sz="0" w:space="0" w:color="auto"/>
                                <w:left w:val="none" w:sz="0" w:space="0" w:color="auto"/>
                                <w:bottom w:val="none" w:sz="0" w:space="0" w:color="auto"/>
                                <w:right w:val="none" w:sz="0" w:space="0" w:color="auto"/>
                              </w:divBdr>
                            </w:div>
                            <w:div w:id="931475289">
                              <w:marLeft w:val="0"/>
                              <w:marRight w:val="0"/>
                              <w:marTop w:val="0"/>
                              <w:marBottom w:val="166"/>
                              <w:divBdr>
                                <w:top w:val="none" w:sz="0" w:space="0" w:color="auto"/>
                                <w:left w:val="none" w:sz="0" w:space="0" w:color="auto"/>
                                <w:bottom w:val="none" w:sz="0" w:space="0" w:color="auto"/>
                                <w:right w:val="none" w:sz="0" w:space="0" w:color="auto"/>
                              </w:divBdr>
                            </w:div>
                            <w:div w:id="57868825">
                              <w:marLeft w:val="0"/>
                              <w:marRight w:val="0"/>
                              <w:marTop w:val="0"/>
                              <w:marBottom w:val="166"/>
                              <w:divBdr>
                                <w:top w:val="none" w:sz="0" w:space="0" w:color="auto"/>
                                <w:left w:val="none" w:sz="0" w:space="0" w:color="auto"/>
                                <w:bottom w:val="none" w:sz="0" w:space="0" w:color="auto"/>
                                <w:right w:val="none" w:sz="0" w:space="0" w:color="auto"/>
                              </w:divBdr>
                            </w:div>
                            <w:div w:id="234049444">
                              <w:marLeft w:val="0"/>
                              <w:marRight w:val="0"/>
                              <w:marTop w:val="0"/>
                              <w:marBottom w:val="166"/>
                              <w:divBdr>
                                <w:top w:val="none" w:sz="0" w:space="0" w:color="auto"/>
                                <w:left w:val="none" w:sz="0" w:space="0" w:color="auto"/>
                                <w:bottom w:val="none" w:sz="0" w:space="0" w:color="auto"/>
                                <w:right w:val="none" w:sz="0" w:space="0" w:color="auto"/>
                              </w:divBdr>
                            </w:div>
                            <w:div w:id="1933590091">
                              <w:marLeft w:val="0"/>
                              <w:marRight w:val="0"/>
                              <w:marTop w:val="0"/>
                              <w:marBottom w:val="166"/>
                              <w:divBdr>
                                <w:top w:val="none" w:sz="0" w:space="0" w:color="auto"/>
                                <w:left w:val="none" w:sz="0" w:space="0" w:color="auto"/>
                                <w:bottom w:val="none" w:sz="0" w:space="0" w:color="auto"/>
                                <w:right w:val="none" w:sz="0" w:space="0" w:color="auto"/>
                              </w:divBdr>
                            </w:div>
                            <w:div w:id="1771193749">
                              <w:marLeft w:val="0"/>
                              <w:marRight w:val="0"/>
                              <w:marTop w:val="0"/>
                              <w:marBottom w:val="166"/>
                              <w:divBdr>
                                <w:top w:val="none" w:sz="0" w:space="0" w:color="auto"/>
                                <w:left w:val="none" w:sz="0" w:space="0" w:color="auto"/>
                                <w:bottom w:val="none" w:sz="0" w:space="0" w:color="auto"/>
                                <w:right w:val="none" w:sz="0" w:space="0" w:color="auto"/>
                              </w:divBdr>
                            </w:div>
                            <w:div w:id="162942683">
                              <w:marLeft w:val="0"/>
                              <w:marRight w:val="0"/>
                              <w:marTop w:val="0"/>
                              <w:marBottom w:val="166"/>
                              <w:divBdr>
                                <w:top w:val="none" w:sz="0" w:space="0" w:color="auto"/>
                                <w:left w:val="none" w:sz="0" w:space="0" w:color="auto"/>
                                <w:bottom w:val="none" w:sz="0" w:space="0" w:color="auto"/>
                                <w:right w:val="none" w:sz="0" w:space="0" w:color="auto"/>
                              </w:divBdr>
                            </w:div>
                            <w:div w:id="1505976735">
                              <w:marLeft w:val="0"/>
                              <w:marRight w:val="0"/>
                              <w:marTop w:val="0"/>
                              <w:marBottom w:val="166"/>
                              <w:divBdr>
                                <w:top w:val="none" w:sz="0" w:space="0" w:color="auto"/>
                                <w:left w:val="none" w:sz="0" w:space="0" w:color="auto"/>
                                <w:bottom w:val="none" w:sz="0" w:space="0" w:color="auto"/>
                                <w:right w:val="none" w:sz="0" w:space="0" w:color="auto"/>
                              </w:divBdr>
                            </w:div>
                            <w:div w:id="790586603">
                              <w:marLeft w:val="0"/>
                              <w:marRight w:val="0"/>
                              <w:marTop w:val="0"/>
                              <w:marBottom w:val="166"/>
                              <w:divBdr>
                                <w:top w:val="none" w:sz="0" w:space="0" w:color="auto"/>
                                <w:left w:val="none" w:sz="0" w:space="0" w:color="auto"/>
                                <w:bottom w:val="none" w:sz="0" w:space="0" w:color="auto"/>
                                <w:right w:val="none" w:sz="0" w:space="0" w:color="auto"/>
                              </w:divBdr>
                            </w:div>
                            <w:div w:id="1064641860">
                              <w:marLeft w:val="0"/>
                              <w:marRight w:val="0"/>
                              <w:marTop w:val="0"/>
                              <w:marBottom w:val="166"/>
                              <w:divBdr>
                                <w:top w:val="none" w:sz="0" w:space="0" w:color="auto"/>
                                <w:left w:val="none" w:sz="0" w:space="0" w:color="auto"/>
                                <w:bottom w:val="none" w:sz="0" w:space="0" w:color="auto"/>
                                <w:right w:val="none" w:sz="0" w:space="0" w:color="auto"/>
                              </w:divBdr>
                            </w:div>
                            <w:div w:id="908005040">
                              <w:marLeft w:val="0"/>
                              <w:marRight w:val="0"/>
                              <w:marTop w:val="0"/>
                              <w:marBottom w:val="166"/>
                              <w:divBdr>
                                <w:top w:val="none" w:sz="0" w:space="0" w:color="auto"/>
                                <w:left w:val="none" w:sz="0" w:space="0" w:color="auto"/>
                                <w:bottom w:val="none" w:sz="0" w:space="0" w:color="auto"/>
                                <w:right w:val="none" w:sz="0" w:space="0" w:color="auto"/>
                              </w:divBdr>
                            </w:div>
                            <w:div w:id="2063365067">
                              <w:marLeft w:val="0"/>
                              <w:marRight w:val="0"/>
                              <w:marTop w:val="0"/>
                              <w:marBottom w:val="166"/>
                              <w:divBdr>
                                <w:top w:val="none" w:sz="0" w:space="0" w:color="auto"/>
                                <w:left w:val="none" w:sz="0" w:space="0" w:color="auto"/>
                                <w:bottom w:val="none" w:sz="0" w:space="0" w:color="auto"/>
                                <w:right w:val="none" w:sz="0" w:space="0" w:color="auto"/>
                              </w:divBdr>
                            </w:div>
                            <w:div w:id="1383215715">
                              <w:marLeft w:val="0"/>
                              <w:marRight w:val="0"/>
                              <w:marTop w:val="0"/>
                              <w:marBottom w:val="166"/>
                              <w:divBdr>
                                <w:top w:val="none" w:sz="0" w:space="0" w:color="auto"/>
                                <w:left w:val="none" w:sz="0" w:space="0" w:color="auto"/>
                                <w:bottom w:val="none" w:sz="0" w:space="0" w:color="auto"/>
                                <w:right w:val="none" w:sz="0" w:space="0" w:color="auto"/>
                              </w:divBdr>
                            </w:div>
                            <w:div w:id="236212420">
                              <w:marLeft w:val="0"/>
                              <w:marRight w:val="0"/>
                              <w:marTop w:val="0"/>
                              <w:marBottom w:val="16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e.gov.cn/xxgk2018/xxgk/xxgk06/202203/t20220315_971468.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649</Words>
  <Characters>3705</Characters>
  <Application>Microsoft Office Word</Application>
  <DocSecurity>0</DocSecurity>
  <Lines>30</Lines>
  <Paragraphs>8</Paragraphs>
  <ScaleCrop>false</ScaleCrop>
  <Company/>
  <LinksUpToDate>false</LinksUpToDate>
  <CharactersWithSpaces>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yueyue</dc:creator>
  <cp:lastModifiedBy>yueyue</cp:lastModifiedBy>
  <cp:revision>1</cp:revision>
  <dcterms:created xsi:type="dcterms:W3CDTF">2022-03-23T00:20:00Z</dcterms:created>
  <dcterms:modified xsi:type="dcterms:W3CDTF">2022-03-23T00:24:00Z</dcterms:modified>
</cp:coreProperties>
</file>