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960" w:firstLineChars="15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</w:t>
      </w:r>
      <w:r>
        <w:rPr>
          <w:rFonts w:hint="eastAsia" w:ascii="黑体" w:hAnsi="黑体" w:eastAsia="黑体" w:cs="黑体"/>
          <w:sz w:val="44"/>
          <w:szCs w:val="44"/>
        </w:rPr>
        <w:t>许昌鑫源医院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许昌鑫源医院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一、原则同意许昌鑫源医院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二、项目位于河南省许昌市建安区陈曹乡许田村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。使用Ⅲ类射线装置。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6C72ED7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2021-04-09T01:53:00Z</cp:lastPrinted>
  <dcterms:modified xsi:type="dcterms:W3CDTF">2021-05-31T03:30:03Z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4A204D3B44BA425C86BCE0A134827937</vt:lpwstr>
  </property>
</Properties>
</file>