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备</w:t>
      </w:r>
      <w:r>
        <w:rPr>
          <w:rFonts w:hint="eastAsia" w:ascii="仿宋_GB2312" w:hAnsi="黑体" w:eastAsia="仿宋_GB2312"/>
          <w:sz w:val="32"/>
          <w:szCs w:val="32"/>
        </w:rPr>
        <w:t>〔</w:t>
      </w: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2704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关于许昌市中心医院放射性同位素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出口申请备案的批复</w:t>
      </w: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许昌市中心医院：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放射性同位素出口</w:t>
      </w:r>
      <w:r>
        <w:rPr>
          <w:rFonts w:hint="eastAsia" w:ascii="仿宋_GB2312" w:hAnsi="黑体" w:eastAsia="仿宋_GB2312"/>
          <w:sz w:val="32"/>
          <w:szCs w:val="32"/>
        </w:rPr>
        <w:t>备案申请材料收悉。根据国务院《放射性同位素与射线装置安全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和防护条例</w:t>
      </w:r>
      <w:r>
        <w:rPr>
          <w:rFonts w:hint="eastAsia" w:ascii="仿宋_GB2312" w:hAnsi="黑体" w:eastAsia="仿宋_GB2312"/>
          <w:sz w:val="32"/>
          <w:szCs w:val="32"/>
        </w:rPr>
        <w:t>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《放射性同位素与射线装置安全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许可管理办法</w:t>
      </w:r>
      <w:r>
        <w:rPr>
          <w:rFonts w:hint="eastAsia" w:ascii="仿宋_GB2312" w:hAnsi="黑体" w:eastAsia="仿宋_GB2312"/>
          <w:sz w:val="32"/>
          <w:szCs w:val="32"/>
        </w:rPr>
        <w:t>》的规定，经研究，批复如下：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出口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/>
          <w:sz w:val="32"/>
          <w:szCs w:val="32"/>
        </w:rPr>
        <w:t>枚放射源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（编码0310C0001312、0310C0001202、0310C0001162、0310C0001142、0310C0001292、0310C0001182、0310C0001222、0310C0001302、0310C0001272、0310C0001192、0310C0001152、0310C0001252、0310C0001212、0310C0001282、0310C0001172、0310C0001232、0310C0001262、0310C0001242</w:t>
      </w:r>
      <w:r>
        <w:rPr>
          <w:rFonts w:hint="eastAsia" w:ascii="仿宋_GB2312" w:hAnsi="黑体" w:eastAsia="仿宋_GB2312"/>
          <w:sz w:val="32"/>
          <w:szCs w:val="32"/>
        </w:rPr>
        <w:t>，符合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放射性同位素出口申请备案</w:t>
      </w:r>
      <w:r>
        <w:rPr>
          <w:rFonts w:hint="eastAsia" w:ascii="仿宋_GB2312" w:hAnsi="黑体" w:eastAsia="仿宋_GB2312"/>
          <w:sz w:val="32"/>
          <w:szCs w:val="32"/>
        </w:rPr>
        <w:t>条件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原则同意你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放射性同位素的和出口申请备案。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</w:t>
      </w:r>
    </w:p>
    <w:p>
      <w:pPr>
        <w:ind w:firstLine="5440" w:firstLineChars="17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4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1D85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81958F0"/>
    <w:rsid w:val="0F8A38BF"/>
    <w:rsid w:val="146152C9"/>
    <w:rsid w:val="18E70643"/>
    <w:rsid w:val="1C24230A"/>
    <w:rsid w:val="20C33765"/>
    <w:rsid w:val="2BA769AB"/>
    <w:rsid w:val="2CB72552"/>
    <w:rsid w:val="2E884443"/>
    <w:rsid w:val="302E3B5B"/>
    <w:rsid w:val="324016BF"/>
    <w:rsid w:val="36966B2A"/>
    <w:rsid w:val="3704048D"/>
    <w:rsid w:val="4804485F"/>
    <w:rsid w:val="4D5B36B6"/>
    <w:rsid w:val="532C2301"/>
    <w:rsid w:val="5540553B"/>
    <w:rsid w:val="564B219F"/>
    <w:rsid w:val="57FA1B56"/>
    <w:rsid w:val="58971284"/>
    <w:rsid w:val="5C1B5D8D"/>
    <w:rsid w:val="5C926A25"/>
    <w:rsid w:val="5E6D09FC"/>
    <w:rsid w:val="5EB577D1"/>
    <w:rsid w:val="60C4472F"/>
    <w:rsid w:val="612123BA"/>
    <w:rsid w:val="619E4327"/>
    <w:rsid w:val="654410D7"/>
    <w:rsid w:val="661C2917"/>
    <w:rsid w:val="66BD17C8"/>
    <w:rsid w:val="67B167EC"/>
    <w:rsid w:val="67F340FF"/>
    <w:rsid w:val="69971034"/>
    <w:rsid w:val="73F13D7C"/>
    <w:rsid w:val="7603780B"/>
    <w:rsid w:val="79557CD1"/>
    <w:rsid w:val="79FF1756"/>
    <w:rsid w:val="7AE9211A"/>
    <w:rsid w:val="7C4D4250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简单</cp:lastModifiedBy>
  <cp:lastPrinted>2018-11-27T02:19:00Z</cp:lastPrinted>
  <dcterms:modified xsi:type="dcterms:W3CDTF">2020-08-03T09:32:56Z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